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6B56" w14:textId="139447F6" w:rsidR="009D226A" w:rsidRPr="007B57CA" w:rsidRDefault="009D226A">
      <w:pPr>
        <w:jc w:val="center"/>
        <w:rPr>
          <w:b/>
          <w:i/>
          <w:iCs/>
          <w:caps/>
          <w:u w:val="single"/>
        </w:rPr>
      </w:pPr>
      <w:r>
        <w:rPr>
          <w:b/>
          <w:caps/>
        </w:rPr>
        <w:t xml:space="preserve">                                                        </w:t>
      </w:r>
      <w:r w:rsidR="000A5494">
        <w:rPr>
          <w:b/>
          <w:caps/>
        </w:rPr>
        <w:t xml:space="preserve">                        </w:t>
      </w:r>
      <w:r w:rsidR="005D6783">
        <w:rPr>
          <w:b/>
          <w:caps/>
        </w:rPr>
        <w:t xml:space="preserve">Uchwała </w:t>
      </w:r>
      <w:r w:rsidR="005D6783" w:rsidRPr="007B57CA">
        <w:rPr>
          <w:b/>
          <w:caps/>
        </w:rPr>
        <w:t xml:space="preserve">Nr </w:t>
      </w:r>
      <w:r w:rsidRPr="007B57CA">
        <w:rPr>
          <w:b/>
          <w:caps/>
        </w:rPr>
        <w:t xml:space="preserve">                                                  </w:t>
      </w:r>
      <w:r w:rsidRPr="007B57CA">
        <w:rPr>
          <w:b/>
          <w:i/>
          <w:iCs/>
          <w:caps/>
          <w:u w:val="single"/>
        </w:rPr>
        <w:t>PROJEKT</w:t>
      </w:r>
    </w:p>
    <w:p w14:paraId="71C3CE16" w14:textId="1906C2A1" w:rsidR="00A77B3E" w:rsidRPr="007B57CA" w:rsidRDefault="005D6783">
      <w:pPr>
        <w:jc w:val="center"/>
        <w:rPr>
          <w:b/>
          <w:caps/>
        </w:rPr>
      </w:pPr>
      <w:r w:rsidRPr="007B57CA">
        <w:rPr>
          <w:b/>
          <w:caps/>
        </w:rPr>
        <w:t>Rady Miejskiej w Bytomiu Odrzańskim</w:t>
      </w:r>
    </w:p>
    <w:p w14:paraId="7FC6098A" w14:textId="7C7A048D" w:rsidR="00A77B3E" w:rsidRPr="007B57CA" w:rsidRDefault="005D6783">
      <w:pPr>
        <w:spacing w:before="280" w:after="280"/>
        <w:jc w:val="center"/>
        <w:rPr>
          <w:b/>
          <w:caps/>
        </w:rPr>
      </w:pPr>
      <w:r w:rsidRPr="007B57CA">
        <w:t xml:space="preserve">z dnia </w:t>
      </w:r>
      <w:r w:rsidR="009D226A" w:rsidRPr="007B57CA">
        <w:t xml:space="preserve">         </w:t>
      </w:r>
      <w:r w:rsidRPr="007B57CA">
        <w:t>2024 r.</w:t>
      </w:r>
    </w:p>
    <w:p w14:paraId="6B68F488" w14:textId="77777777" w:rsidR="00A77B3E" w:rsidRPr="007B57CA" w:rsidRDefault="005D6783">
      <w:pPr>
        <w:keepNext/>
        <w:spacing w:after="480"/>
        <w:jc w:val="center"/>
      </w:pPr>
      <w:r w:rsidRPr="007B57CA">
        <w:rPr>
          <w:b/>
        </w:rPr>
        <w:t>w sprawie uchwalenia statutów sołectw Gminy Bytom Odrzański</w:t>
      </w:r>
    </w:p>
    <w:p w14:paraId="3479F9EC" w14:textId="0A8F0B2D" w:rsidR="00A77B3E" w:rsidRPr="007B57CA" w:rsidRDefault="005D6783">
      <w:pPr>
        <w:keepLines/>
        <w:spacing w:before="120" w:after="120"/>
        <w:ind w:firstLine="227"/>
      </w:pPr>
      <w:r w:rsidRPr="007B57CA">
        <w:t>Na podstawie art.18 ust.2 pkt 7, art.35 ust.1, art.40 ust.2 pkt 1 ustawy z dnia 8 marca 1990 r. o samorządzie gminnym (Dz. U. z 20</w:t>
      </w:r>
      <w:r w:rsidR="00A845B3" w:rsidRPr="007B57CA">
        <w:t>24</w:t>
      </w:r>
      <w:r w:rsidRPr="007B57CA">
        <w:t> r. poz.</w:t>
      </w:r>
      <w:r w:rsidR="00A845B3" w:rsidRPr="007B57CA">
        <w:t>609</w:t>
      </w:r>
      <w:r w:rsidR="007B57CA">
        <w:t xml:space="preserve"> ze zm.</w:t>
      </w:r>
      <w:r w:rsidR="00A845B3" w:rsidRPr="007B57CA">
        <w:t>)</w:t>
      </w:r>
      <w:r w:rsidRPr="007B57CA">
        <w:t>, po przeprowadzeniu konsultacji społecznych z mieszkańcami sołectw Gminy Bytom Odrzański  uchwala się, co następuje:</w:t>
      </w:r>
    </w:p>
    <w:p w14:paraId="46759798" w14:textId="77777777" w:rsidR="00A77B3E" w:rsidRPr="007B57CA" w:rsidRDefault="005D6783">
      <w:pPr>
        <w:keepLines/>
        <w:spacing w:before="120" w:after="120"/>
        <w:ind w:firstLine="340"/>
      </w:pPr>
      <w:r w:rsidRPr="007B57CA">
        <w:rPr>
          <w:b/>
        </w:rPr>
        <w:t>§ 1. </w:t>
      </w:r>
      <w:r w:rsidRPr="007B57CA">
        <w:t>Uchwala się statuty sołectw Gminy Bytom Odrzański stanowiące załączniki nr 1-9 do niniejszej uchwały:</w:t>
      </w:r>
    </w:p>
    <w:p w14:paraId="2845794A" w14:textId="77777777" w:rsidR="00A77B3E" w:rsidRPr="007B57CA" w:rsidRDefault="005D6783">
      <w:pPr>
        <w:keepLines/>
        <w:spacing w:before="120" w:after="120"/>
        <w:ind w:firstLine="340"/>
      </w:pPr>
      <w:r w:rsidRPr="007B57CA">
        <w:t>1. Statut Sołectwa Bodzów – załącznik nr 1</w:t>
      </w:r>
    </w:p>
    <w:p w14:paraId="0C4AC1E9" w14:textId="77777777" w:rsidR="00A77B3E" w:rsidRPr="007B57CA" w:rsidRDefault="005D6783">
      <w:pPr>
        <w:keepLines/>
        <w:spacing w:before="120" w:after="120"/>
        <w:ind w:firstLine="340"/>
      </w:pPr>
      <w:r w:rsidRPr="007B57CA">
        <w:t>2. Statut Sołectwa Bycz – załącznik nr 2</w:t>
      </w:r>
    </w:p>
    <w:p w14:paraId="2AFDB9B3" w14:textId="77777777" w:rsidR="00A77B3E" w:rsidRPr="007B57CA" w:rsidRDefault="005D6783">
      <w:pPr>
        <w:keepLines/>
        <w:spacing w:before="120" w:after="120"/>
        <w:ind w:firstLine="340"/>
      </w:pPr>
      <w:r w:rsidRPr="007B57CA">
        <w:t>3. Statut Sołectwa Drogomil – załącznik nr 3</w:t>
      </w:r>
    </w:p>
    <w:p w14:paraId="62C9C864" w14:textId="77777777" w:rsidR="00A77B3E" w:rsidRPr="007B57CA" w:rsidRDefault="005D6783">
      <w:pPr>
        <w:keepLines/>
        <w:spacing w:before="120" w:after="120"/>
        <w:ind w:firstLine="340"/>
      </w:pPr>
      <w:r w:rsidRPr="007B57CA">
        <w:t>4. Statut Sołectwa Królikowice – załącznik nr 4</w:t>
      </w:r>
    </w:p>
    <w:p w14:paraId="72197F4A" w14:textId="77777777" w:rsidR="00A77B3E" w:rsidRPr="007B57CA" w:rsidRDefault="005D6783">
      <w:pPr>
        <w:keepLines/>
        <w:spacing w:before="120" w:after="120"/>
        <w:ind w:firstLine="340"/>
      </w:pPr>
      <w:r w:rsidRPr="007B57CA">
        <w:t>5. Statut Sołectwa Małaszowice – załącznik nr 5</w:t>
      </w:r>
    </w:p>
    <w:p w14:paraId="5735275A" w14:textId="77777777" w:rsidR="00A77B3E" w:rsidRPr="007B57CA" w:rsidRDefault="005D6783">
      <w:pPr>
        <w:keepLines/>
        <w:spacing w:before="120" w:after="120"/>
        <w:ind w:firstLine="340"/>
      </w:pPr>
      <w:r w:rsidRPr="007B57CA">
        <w:t>6. Statut Sołectwa Popowo – załącznik nr 6</w:t>
      </w:r>
    </w:p>
    <w:p w14:paraId="2D339012" w14:textId="77777777" w:rsidR="00A77B3E" w:rsidRPr="007B57CA" w:rsidRDefault="005D6783">
      <w:pPr>
        <w:keepLines/>
        <w:spacing w:before="120" w:after="120"/>
        <w:ind w:firstLine="340"/>
      </w:pPr>
      <w:r w:rsidRPr="007B57CA">
        <w:t>7. Statut Sołectwa Sobolice – załącznik nr 7</w:t>
      </w:r>
    </w:p>
    <w:p w14:paraId="2E2ADD5B" w14:textId="77777777" w:rsidR="00A77B3E" w:rsidRPr="007B57CA" w:rsidRDefault="005D6783">
      <w:pPr>
        <w:keepLines/>
        <w:spacing w:before="120" w:after="120"/>
        <w:ind w:firstLine="340"/>
      </w:pPr>
      <w:r w:rsidRPr="007B57CA">
        <w:t>8. Statut Sołectwa Tarnów Bycki – załącznik nr 8</w:t>
      </w:r>
    </w:p>
    <w:p w14:paraId="3D7AA53B" w14:textId="77777777" w:rsidR="00A77B3E" w:rsidRPr="007B57CA" w:rsidRDefault="005D6783">
      <w:pPr>
        <w:keepLines/>
        <w:spacing w:before="120" w:after="120"/>
        <w:ind w:firstLine="340"/>
      </w:pPr>
      <w:r w:rsidRPr="007B57CA">
        <w:t>9. Statut Sołectwa Wierzbnica – załącznik nr 9</w:t>
      </w:r>
    </w:p>
    <w:p w14:paraId="2521929D" w14:textId="378FEAD2" w:rsidR="00A77B3E" w:rsidRPr="007B57CA" w:rsidRDefault="005D6783">
      <w:pPr>
        <w:keepLines/>
        <w:spacing w:before="120" w:after="120"/>
        <w:ind w:firstLine="340"/>
      </w:pPr>
      <w:r w:rsidRPr="007B57CA">
        <w:rPr>
          <w:b/>
        </w:rPr>
        <w:t>§ 2. </w:t>
      </w:r>
      <w:r w:rsidRPr="007B57CA">
        <w:t>Traci moc uchwała nr X</w:t>
      </w:r>
      <w:r w:rsidR="00A845B3" w:rsidRPr="007B57CA">
        <w:t>XX</w:t>
      </w:r>
      <w:r w:rsidRPr="007B57CA">
        <w:t>VI/</w:t>
      </w:r>
      <w:r w:rsidR="00DD2594" w:rsidRPr="007B57CA">
        <w:t>2</w:t>
      </w:r>
      <w:r w:rsidR="00A845B3" w:rsidRPr="007B57CA">
        <w:t>93</w:t>
      </w:r>
      <w:r w:rsidRPr="007B57CA">
        <w:t>/</w:t>
      </w:r>
      <w:r w:rsidR="00A845B3" w:rsidRPr="007B57CA">
        <w:t>2024</w:t>
      </w:r>
      <w:r w:rsidRPr="007B57CA">
        <w:t xml:space="preserve"> Rady Miejskiej w Bytomiu Odrzańskim z dnia</w:t>
      </w:r>
      <w:r w:rsidR="00A845B3" w:rsidRPr="007B57CA">
        <w:t xml:space="preserve"> 22</w:t>
      </w:r>
      <w:r w:rsidRPr="007B57CA">
        <w:t xml:space="preserve"> lutego </w:t>
      </w:r>
      <w:r w:rsidR="00A845B3" w:rsidRPr="007B57CA">
        <w:t>2024</w:t>
      </w:r>
      <w:r w:rsidRPr="007B57CA">
        <w:t> roku w sprawie uchwalenia statutów sołectw</w:t>
      </w:r>
      <w:r w:rsidR="00A845B3" w:rsidRPr="007B57CA">
        <w:t xml:space="preserve"> Gminy Bytom Odrzański</w:t>
      </w:r>
      <w:r w:rsidRPr="007B57CA">
        <w:t>.</w:t>
      </w:r>
    </w:p>
    <w:p w14:paraId="14026422" w14:textId="77777777" w:rsidR="00A77B3E" w:rsidRPr="007B57CA" w:rsidRDefault="005D6783">
      <w:pPr>
        <w:keepLines/>
        <w:spacing w:before="120" w:after="120"/>
        <w:ind w:firstLine="340"/>
      </w:pPr>
      <w:r w:rsidRPr="007B57CA">
        <w:rPr>
          <w:b/>
        </w:rPr>
        <w:t>§ 3. </w:t>
      </w:r>
      <w:r w:rsidRPr="007B57CA">
        <w:t>Wykonanie uchwały powierza  się  Burmistrzowi Bytomia Odrzańskiego.</w:t>
      </w:r>
    </w:p>
    <w:p w14:paraId="3AC830B0" w14:textId="77777777" w:rsidR="00A77B3E" w:rsidRPr="007B57CA" w:rsidRDefault="005D6783">
      <w:pPr>
        <w:keepNext/>
        <w:keepLines/>
        <w:spacing w:before="120" w:after="120"/>
        <w:ind w:firstLine="340"/>
      </w:pPr>
      <w:r w:rsidRPr="007B57CA">
        <w:rPr>
          <w:b/>
        </w:rPr>
        <w:t>§ 4. </w:t>
      </w:r>
      <w:r w:rsidRPr="007B57CA">
        <w:t>Uchwała wchodzi w życie po upływie 14 dni od dnia ogłoszenia w Dzienniku Urzędowym Województwa Lubuskiego oraz podlega podaniu do publicznej wiadomości poprzez wywieszenie na tablicy ogłoszeń Urzędu Miejskiego i zamieszczenie w Biuletynie Informacji Publicznej.</w:t>
      </w:r>
    </w:p>
    <w:p w14:paraId="2D009C97" w14:textId="77777777" w:rsidR="00A77B3E" w:rsidRPr="007B57CA" w:rsidRDefault="00A77B3E">
      <w:pPr>
        <w:keepNext/>
        <w:keepLines/>
        <w:spacing w:before="120" w:after="120"/>
        <w:ind w:firstLine="340"/>
      </w:pPr>
    </w:p>
    <w:p w14:paraId="0B841FBB" w14:textId="77777777" w:rsidR="00A77B3E" w:rsidRPr="007B57CA" w:rsidRDefault="005D6783">
      <w:pPr>
        <w:keepNext/>
      </w:pPr>
      <w:r w:rsidRPr="007B57C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43210" w:rsidRPr="007B57CA" w14:paraId="57F9EA3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1F85C" w14:textId="77777777" w:rsidR="00D43210" w:rsidRPr="007B57CA" w:rsidRDefault="00D43210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1E0CD" w14:textId="12C49FFE" w:rsidR="00D43210" w:rsidRPr="007B57CA" w:rsidRDefault="005D6783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 w:rsidRPr="007B57CA">
              <w:rPr>
                <w:szCs w:val="22"/>
              </w:rPr>
              <w:t>Przewodniczący Rady Miejskiej</w:t>
            </w:r>
            <w:r w:rsidRPr="007B57CA">
              <w:rPr>
                <w:szCs w:val="22"/>
              </w:rPr>
              <w:br/>
            </w:r>
            <w:r w:rsidRPr="007B57CA">
              <w:rPr>
                <w:szCs w:val="22"/>
              </w:rPr>
              <w:br/>
            </w:r>
            <w:r w:rsidRPr="007B57CA">
              <w:rPr>
                <w:szCs w:val="22"/>
              </w:rPr>
              <w:br/>
            </w:r>
          </w:p>
        </w:tc>
      </w:tr>
    </w:tbl>
    <w:p w14:paraId="299B46B4" w14:textId="77777777" w:rsidR="00A77B3E" w:rsidRPr="007B57CA" w:rsidRDefault="00A77B3E">
      <w:pPr>
        <w:keepNext/>
      </w:pPr>
    </w:p>
    <w:p w14:paraId="44F4317F" w14:textId="77777777" w:rsidR="00A77B3E" w:rsidRPr="007B57CA" w:rsidRDefault="00A77B3E">
      <w:pPr>
        <w:keepNext/>
        <w:sectPr w:rsidR="00A77B3E" w:rsidRPr="007B57CA" w:rsidSect="005D6783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EEBA161" w14:textId="05423715" w:rsidR="00D43210" w:rsidRPr="007B57CA" w:rsidRDefault="005D6783">
      <w:pPr>
        <w:spacing w:after="160" w:line="259" w:lineRule="auto"/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8"/>
          <w:szCs w:val="20"/>
          <w:lang w:eastAsia="en-US" w:bidi="ar-SA"/>
        </w:rPr>
        <w:lastRenderedPageBreak/>
        <w:t xml:space="preserve">STATUT SOŁECTWA </w:t>
      </w:r>
      <w:r w:rsidR="007B57CA">
        <w:rPr>
          <w:rFonts w:ascii="Calibri" w:hAnsi="Calibri"/>
          <w:b/>
          <w:sz w:val="28"/>
          <w:szCs w:val="20"/>
        </w:rPr>
        <w:t>…</w:t>
      </w:r>
    </w:p>
    <w:p w14:paraId="009ACA47" w14:textId="77777777" w:rsidR="00D43210" w:rsidRPr="007B57CA" w:rsidRDefault="00D43210">
      <w:pPr>
        <w:spacing w:line="259" w:lineRule="auto"/>
        <w:jc w:val="center"/>
        <w:rPr>
          <w:rFonts w:ascii="Calibri" w:hAnsi="Calibri"/>
          <w:b/>
          <w:sz w:val="24"/>
          <w:szCs w:val="20"/>
          <w:lang w:eastAsia="en-US" w:bidi="ar-SA"/>
        </w:rPr>
      </w:pPr>
    </w:p>
    <w:p w14:paraId="4D4EB692" w14:textId="77777777" w:rsidR="00D43210" w:rsidRPr="007B57CA" w:rsidRDefault="005D6783">
      <w:pPr>
        <w:spacing w:line="259" w:lineRule="auto"/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t>Rozdział 1</w:t>
      </w:r>
    </w:p>
    <w:p w14:paraId="5FBEE265" w14:textId="77777777" w:rsidR="00D43210" w:rsidRPr="007B57CA" w:rsidRDefault="005D6783">
      <w:pPr>
        <w:spacing w:after="160" w:line="259" w:lineRule="auto"/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t>Postanowienia ogólne</w:t>
      </w:r>
    </w:p>
    <w:p w14:paraId="39001C73" w14:textId="389983ED" w:rsidR="00D43210" w:rsidRPr="007B57CA" w:rsidRDefault="005D6783">
      <w:pPr>
        <w:spacing w:line="259" w:lineRule="auto"/>
        <w:jc w:val="left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 xml:space="preserve">§1. 1. Sołectwo </w:t>
      </w:r>
      <w:r w:rsidR="007B57CA">
        <w:rPr>
          <w:rFonts w:ascii="Calibri" w:hAnsi="Calibri"/>
          <w:sz w:val="24"/>
          <w:szCs w:val="20"/>
          <w:lang w:eastAsia="en-US" w:bidi="ar-SA"/>
        </w:rPr>
        <w:t>…</w:t>
      </w:r>
      <w:r w:rsidRPr="007B57CA">
        <w:rPr>
          <w:rFonts w:ascii="Calibri" w:hAnsi="Calibri"/>
          <w:sz w:val="24"/>
          <w:szCs w:val="20"/>
          <w:lang w:eastAsia="en-US" w:bidi="ar-SA"/>
        </w:rPr>
        <w:t>, zwane dalej sołectwem jest jednostką pomocniczą Gminy Bytom Odrzański.</w:t>
      </w:r>
    </w:p>
    <w:p w14:paraId="545046DC" w14:textId="1B534F0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 xml:space="preserve">2. Sołectwo obejmuje obszar wsi </w:t>
      </w:r>
      <w:r w:rsidR="007B57CA">
        <w:rPr>
          <w:rFonts w:ascii="Calibri" w:hAnsi="Calibri"/>
          <w:sz w:val="24"/>
          <w:szCs w:val="20"/>
          <w:lang w:eastAsia="en-US" w:bidi="ar-SA"/>
        </w:rPr>
        <w:t>…</w:t>
      </w:r>
      <w:r w:rsidRPr="007B57CA">
        <w:rPr>
          <w:rFonts w:ascii="Calibri" w:hAnsi="Calibri"/>
          <w:sz w:val="24"/>
          <w:szCs w:val="20"/>
        </w:rPr>
        <w:t xml:space="preserve"> </w:t>
      </w:r>
      <w:r w:rsidRPr="007B57CA">
        <w:rPr>
          <w:rFonts w:ascii="Calibri" w:hAnsi="Calibri"/>
          <w:sz w:val="24"/>
          <w:szCs w:val="20"/>
          <w:lang w:eastAsia="en-US" w:bidi="ar-SA"/>
        </w:rPr>
        <w:t xml:space="preserve">o powierzchni </w:t>
      </w:r>
      <w:r w:rsidR="007B57CA">
        <w:rPr>
          <w:rFonts w:ascii="Calibri" w:hAnsi="Calibri"/>
          <w:sz w:val="24"/>
          <w:szCs w:val="20"/>
          <w:lang w:eastAsia="en-US" w:bidi="ar-SA"/>
        </w:rPr>
        <w:t>…</w:t>
      </w:r>
      <w:r w:rsidRPr="007B57CA">
        <w:rPr>
          <w:rFonts w:ascii="Calibri" w:hAnsi="Calibri"/>
          <w:sz w:val="24"/>
          <w:szCs w:val="20"/>
          <w:lang w:eastAsia="en-US" w:bidi="ar-SA"/>
        </w:rPr>
        <w:t xml:space="preserve"> ha.</w:t>
      </w:r>
    </w:p>
    <w:p w14:paraId="26BB5305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3. Położenie sołectwa określa mapa stanowiąca załącznik nr 1 do niniejszego statutu</w:t>
      </w:r>
    </w:p>
    <w:p w14:paraId="7B6CAC46" w14:textId="77777777" w:rsidR="00D43210" w:rsidRPr="007B57CA" w:rsidRDefault="00D43210">
      <w:pPr>
        <w:rPr>
          <w:rFonts w:ascii="Calibri" w:hAnsi="Calibri"/>
          <w:sz w:val="24"/>
          <w:szCs w:val="20"/>
          <w:lang w:eastAsia="en-US" w:bidi="ar-SA"/>
        </w:rPr>
      </w:pPr>
    </w:p>
    <w:p w14:paraId="1319E1E2" w14:textId="77777777" w:rsidR="00D43210" w:rsidRPr="007B57CA" w:rsidRDefault="005D6783">
      <w:pPr>
        <w:jc w:val="left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§2. Ilekroć w niniejszym Statucie jest mowa o:</w:t>
      </w:r>
    </w:p>
    <w:p w14:paraId="62FB56AB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1) Gminie - należy przez to rozumieć Gminę Bytom Odrzański,</w:t>
      </w:r>
    </w:p>
    <w:p w14:paraId="5F38C778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2) Radzie - należy przez to rozumieć Radę Miejską w Bytomiu Odrzańskim,</w:t>
      </w:r>
    </w:p>
    <w:p w14:paraId="20492F45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3) Burmistrzu - należy przez to rozumieć Burmistrza Bytomia Odrzańskiego,</w:t>
      </w:r>
    </w:p>
    <w:p w14:paraId="32A73A64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4) Urzędzie - należy przez to rozumieć Urząd Miejski w Bytomiu Odrzańskim,</w:t>
      </w:r>
    </w:p>
    <w:p w14:paraId="5477DD60" w14:textId="24581C8F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 xml:space="preserve">5) Sołectwie - należy przez to rozumieć sołectwo </w:t>
      </w:r>
      <w:r w:rsidR="007B57CA">
        <w:rPr>
          <w:rFonts w:ascii="Calibri" w:hAnsi="Calibri"/>
          <w:sz w:val="24"/>
          <w:szCs w:val="20"/>
          <w:lang w:eastAsia="en-US" w:bidi="ar-SA"/>
        </w:rPr>
        <w:t>…</w:t>
      </w:r>
      <w:r w:rsidRPr="007B57CA">
        <w:rPr>
          <w:rFonts w:ascii="Calibri" w:hAnsi="Calibri"/>
          <w:sz w:val="24"/>
          <w:szCs w:val="20"/>
          <w:lang w:eastAsia="en-US" w:bidi="ar-SA"/>
        </w:rPr>
        <w:t>,</w:t>
      </w:r>
    </w:p>
    <w:p w14:paraId="15749DEB" w14:textId="444F1FE3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6) Sołtysie - należy przez to rozumieć organ wykonawczy sołectwa</w:t>
      </w:r>
      <w:r w:rsidR="007B57CA">
        <w:rPr>
          <w:rFonts w:ascii="Calibri" w:hAnsi="Calibri"/>
          <w:sz w:val="24"/>
          <w:szCs w:val="20"/>
          <w:lang w:eastAsia="en-US" w:bidi="ar-SA"/>
        </w:rPr>
        <w:t xml:space="preserve"> …</w:t>
      </w:r>
      <w:r w:rsidRPr="007B57CA">
        <w:rPr>
          <w:rFonts w:ascii="Calibri" w:hAnsi="Calibri"/>
          <w:sz w:val="24"/>
          <w:szCs w:val="20"/>
          <w:lang w:eastAsia="en-US" w:bidi="ar-SA"/>
        </w:rPr>
        <w:t>,</w:t>
      </w:r>
    </w:p>
    <w:p w14:paraId="35DB0562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7) Radzie sołeckiej - należy przez to rozumieć grupę osób wspomagających działania Sołtysa, wybraną i działającą na zasadach określonych niniejszym Statutem,</w:t>
      </w:r>
    </w:p>
    <w:p w14:paraId="2E6A3F3E" w14:textId="25CA2CA9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8) Zebraniu wiejskim - należy przez to rozumieć organ uchwałodawczy sołectwa</w:t>
      </w:r>
      <w:r w:rsidR="007B57CA">
        <w:rPr>
          <w:rFonts w:ascii="Calibri" w:hAnsi="Calibri"/>
          <w:sz w:val="24"/>
          <w:szCs w:val="20"/>
          <w:lang w:eastAsia="en-US" w:bidi="ar-SA"/>
        </w:rPr>
        <w:t xml:space="preserve"> …</w:t>
      </w:r>
      <w:r w:rsidRPr="007B57CA">
        <w:rPr>
          <w:rFonts w:ascii="Calibri" w:hAnsi="Calibri"/>
          <w:sz w:val="24"/>
          <w:szCs w:val="20"/>
          <w:lang w:eastAsia="en-US" w:bidi="ar-SA"/>
        </w:rPr>
        <w:t>.</w:t>
      </w:r>
    </w:p>
    <w:p w14:paraId="3D0901AB" w14:textId="77777777" w:rsidR="00D43210" w:rsidRPr="007B57CA" w:rsidRDefault="00D43210">
      <w:pPr>
        <w:rPr>
          <w:rFonts w:ascii="Calibri" w:hAnsi="Calibri"/>
          <w:sz w:val="24"/>
          <w:szCs w:val="20"/>
          <w:lang w:eastAsia="en-US" w:bidi="ar-SA"/>
        </w:rPr>
      </w:pPr>
    </w:p>
    <w:p w14:paraId="1D91D64A" w14:textId="77777777" w:rsidR="00D43210" w:rsidRPr="007B57CA" w:rsidRDefault="005D6783">
      <w:pPr>
        <w:spacing w:line="259" w:lineRule="auto"/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t>Rozdział 2</w:t>
      </w:r>
    </w:p>
    <w:p w14:paraId="7ED68E33" w14:textId="77777777" w:rsidR="00D43210" w:rsidRPr="007B57CA" w:rsidRDefault="005D6783">
      <w:pPr>
        <w:spacing w:after="160" w:line="259" w:lineRule="auto"/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t>Zadania sołectwa</w:t>
      </w:r>
    </w:p>
    <w:p w14:paraId="081A3903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 xml:space="preserve">§3. 1.Sołectwo realizuje zadania Gminy na swoim obszarze w zakresie określonym niniejszym statutem oraz zadania przekazywane uchwałami Rady i zarządzeniami Burmistrza. </w:t>
      </w:r>
    </w:p>
    <w:p w14:paraId="7109CC94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2. Do zadań sołectwa należy zapewnienie udziału mieszkańców w sprawach dotyczących zaspokajania ich zbiorowych potrzeb. </w:t>
      </w:r>
    </w:p>
    <w:p w14:paraId="1FFA3537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3. Zadania i kompetencje sołectwa obejmują następujące sprawy: </w:t>
      </w:r>
    </w:p>
    <w:p w14:paraId="5CD844BD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1) organizowanie samopomocy mieszkańców i wspólnych prac na rzecz miejsca zamieszkania,</w:t>
      </w:r>
    </w:p>
    <w:p w14:paraId="6FD1E49E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2) współudział z Gminą i organizacjami pozarządowymi w inicjowaniu, organizowaniu i realizowaniu inwestycji komunalnych na terenie sołectwa,</w:t>
      </w:r>
    </w:p>
    <w:p w14:paraId="623C790F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3) zarządzanie i korzystanie z powierzonego mienia komunalnego,</w:t>
      </w:r>
    </w:p>
    <w:p w14:paraId="44FD116F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4) inicjowanie i współudział w realizowaniu przedsięwzięć z dziedziny społecznej, sportowej, rekreacyjnej, kulturalnej, zdrowotnej, oświatowej i edukacyjnej, a także związanej z integracją europejską,</w:t>
      </w:r>
    </w:p>
    <w:p w14:paraId="3B92B920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5) prowadzenie racjonalnej gospodarki finansowej posiadanymi przez sołectwo środkami,</w:t>
      </w:r>
    </w:p>
    <w:p w14:paraId="06D4C663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6) wspomaganie Gminy w realizacji jej zadań,</w:t>
      </w:r>
    </w:p>
    <w:p w14:paraId="2BCB7B90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7) opiniowanie przedstawionych przez Burmistrza projektów uchwał Rady, zarządzeń Burmistrza i innych aktów prawnych w sprawach istotnych dla sołectwa,</w:t>
      </w:r>
    </w:p>
    <w:p w14:paraId="3850149C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8) występowanie z wnioskami i postulatami do organów Gminy w sprawach istotnych dla sołectwa,</w:t>
      </w:r>
    </w:p>
    <w:p w14:paraId="73338195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9) współpracę w organizowaniu spotkań Burmistrza i Radnych Rady z mieszkańcami sołectwa, </w:t>
      </w:r>
    </w:p>
    <w:p w14:paraId="19FF13F6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10) współpraca z innymi sołectwami w zakresie wspólnych przedsięwzięć, </w:t>
      </w:r>
    </w:p>
    <w:p w14:paraId="69AD8E52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11) podejmowanie uchwał w sprawach sołectwa w ramach przyznanych kompetencji. </w:t>
      </w:r>
    </w:p>
    <w:p w14:paraId="4239C458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4. Zadania określone w ust.3 sołectwo realizuje poprzez swoje organy, w sposób zapewniający poszanowanie wspólnego interesu ogółu mieszkańców sołectwa, z uwzględnieniem słusznych interesów poszczególnych mieszkańców sołectwa.</w:t>
      </w:r>
    </w:p>
    <w:p w14:paraId="3D2E34AB" w14:textId="77777777" w:rsidR="00D43210" w:rsidRPr="007B57CA" w:rsidRDefault="00D43210">
      <w:pPr>
        <w:jc w:val="center"/>
        <w:rPr>
          <w:rFonts w:ascii="Calibri" w:hAnsi="Calibri"/>
          <w:b/>
          <w:sz w:val="24"/>
          <w:szCs w:val="20"/>
          <w:lang w:eastAsia="en-US" w:bidi="ar-SA"/>
        </w:rPr>
      </w:pPr>
    </w:p>
    <w:p w14:paraId="30A74FA6" w14:textId="77777777" w:rsidR="00D43210" w:rsidRPr="007B57CA" w:rsidRDefault="00D43210">
      <w:pPr>
        <w:jc w:val="center"/>
        <w:rPr>
          <w:rFonts w:ascii="Calibri" w:hAnsi="Calibri"/>
          <w:b/>
          <w:sz w:val="24"/>
          <w:szCs w:val="20"/>
          <w:lang w:eastAsia="en-US" w:bidi="ar-SA"/>
        </w:rPr>
      </w:pPr>
    </w:p>
    <w:p w14:paraId="1DA770BE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lastRenderedPageBreak/>
        <w:t>Rozdział 3</w:t>
      </w:r>
    </w:p>
    <w:p w14:paraId="3B9CEFE8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t>Organy sołectwa, zasady i tryb zwoływania zebrań wiejskich</w:t>
      </w:r>
    </w:p>
    <w:p w14:paraId="0EAC6AAE" w14:textId="77777777" w:rsidR="00D43210" w:rsidRPr="007B57CA" w:rsidRDefault="00D43210">
      <w:pPr>
        <w:jc w:val="center"/>
        <w:rPr>
          <w:rFonts w:ascii="Calibri" w:hAnsi="Calibri"/>
          <w:b/>
          <w:sz w:val="24"/>
          <w:szCs w:val="20"/>
          <w:lang w:eastAsia="en-US" w:bidi="ar-SA"/>
        </w:rPr>
      </w:pPr>
    </w:p>
    <w:p w14:paraId="07854F0F" w14:textId="77777777" w:rsidR="00D43210" w:rsidRPr="007B57CA" w:rsidRDefault="005D6783">
      <w:pPr>
        <w:jc w:val="left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§4. 1. Organami sołectwa są:</w:t>
      </w:r>
    </w:p>
    <w:p w14:paraId="2036AE9E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1) zebranie wiejskie,</w:t>
      </w:r>
    </w:p>
    <w:p w14:paraId="6CD5B7C4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2) sołtys.</w:t>
      </w:r>
    </w:p>
    <w:p w14:paraId="5DF7C845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2. Kadencja sołtysa i rady sołeckiej trwa 5 lat i jest zbieżna z kadencją Rady Miejskiej.</w:t>
      </w:r>
    </w:p>
    <w:p w14:paraId="05CAF8D4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3. Po upływie kadencji sołtys i rada sołecka pełnią swoją funkcję do dnia wyborów na nową kadencję.</w:t>
      </w:r>
    </w:p>
    <w:p w14:paraId="56B896DC" w14:textId="77777777" w:rsidR="00D43210" w:rsidRPr="007B57CA" w:rsidRDefault="00D43210">
      <w:pPr>
        <w:rPr>
          <w:rFonts w:ascii="Calibri" w:hAnsi="Calibri"/>
          <w:sz w:val="24"/>
          <w:szCs w:val="20"/>
          <w:lang w:eastAsia="en-US" w:bidi="ar-SA"/>
        </w:rPr>
      </w:pPr>
    </w:p>
    <w:p w14:paraId="02805875" w14:textId="77777777" w:rsidR="00D43210" w:rsidRPr="007B57CA" w:rsidRDefault="005D6783">
      <w:pPr>
        <w:jc w:val="left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§5. 1. Zebranie wiejskie jest organem uchwałodawczym w sołectwie.</w:t>
      </w:r>
    </w:p>
    <w:p w14:paraId="10CE2E83" w14:textId="2FF4363C" w:rsidR="00D43210" w:rsidRPr="007B57CA" w:rsidRDefault="005D6783">
      <w:pPr>
        <w:rPr>
          <w:rFonts w:ascii="Calibri" w:hAnsi="Calibri"/>
          <w:b/>
          <w:bCs/>
          <w:strike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2. Prawo do udziału w zebraniu wiejskim mają wszyscy mieszkańcy sołectwa</w:t>
      </w:r>
      <w:r w:rsidR="000252B2" w:rsidRPr="007B57CA">
        <w:rPr>
          <w:rFonts w:ascii="Calibri" w:hAnsi="Calibri"/>
          <w:sz w:val="24"/>
          <w:szCs w:val="20"/>
          <w:lang w:bidi="ar-SA"/>
        </w:rPr>
        <w:t xml:space="preserve">. </w:t>
      </w:r>
    </w:p>
    <w:p w14:paraId="50DB1F4C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3. Do kompetencji zebrania wiejskiego należy: </w:t>
      </w:r>
    </w:p>
    <w:p w14:paraId="014C90F0" w14:textId="34B69AF5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1) zajmowanie stanowiska, wyrażanie opinii i występowanie z wnioskami w sprawach istotnych dla sołectwa i jego mieszkańców, a w szczególności dotyczących</w:t>
      </w:r>
      <w:r w:rsidR="00BA4564" w:rsidRPr="007B57CA">
        <w:rPr>
          <w:rFonts w:ascii="Calibri" w:hAnsi="Calibri"/>
          <w:sz w:val="24"/>
          <w:szCs w:val="20"/>
          <w:lang w:bidi="ar-SA"/>
        </w:rPr>
        <w:t>;</w:t>
      </w:r>
    </w:p>
    <w:p w14:paraId="7160F0FF" w14:textId="700CD0BC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a) projektów aktów prawnych organów Gminy w części dotyczącej sołectwa</w:t>
      </w:r>
      <w:r w:rsidR="00BA4564" w:rsidRPr="007B57CA">
        <w:rPr>
          <w:rFonts w:ascii="Calibri" w:hAnsi="Calibri"/>
          <w:sz w:val="24"/>
          <w:szCs w:val="20"/>
          <w:lang w:bidi="ar-SA"/>
        </w:rPr>
        <w:t>,</w:t>
      </w:r>
    </w:p>
    <w:p w14:paraId="2F0A4E1D" w14:textId="322B8FA1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b) projektów statutu sołectwa i jego zmian</w:t>
      </w:r>
      <w:r w:rsidR="00BA4564" w:rsidRPr="007B57CA">
        <w:rPr>
          <w:rFonts w:ascii="Calibri" w:hAnsi="Calibri"/>
          <w:sz w:val="24"/>
          <w:szCs w:val="20"/>
          <w:lang w:bidi="ar-SA"/>
        </w:rPr>
        <w:t>,</w:t>
      </w:r>
    </w:p>
    <w:p w14:paraId="39638E12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2) zarządzanie i korzystanie z powierzonego mienia komunalnego; </w:t>
      </w:r>
    </w:p>
    <w:p w14:paraId="3B4E12B8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3) uchwalanie planów dochodów i wydatków sołectwa; </w:t>
      </w:r>
    </w:p>
    <w:p w14:paraId="3D30EFF1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4) realizowanie zadań określonych w niniejszym Statucie, w szczególności poprzez: </w:t>
      </w:r>
    </w:p>
    <w:p w14:paraId="1971B4E3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a) inicjowanie w Sołectwie robót remontowo-budowlanych i inwestycyjnych, akcji i konkursów mających na celu poprawę stanu sanitarnego, porządku i estetyki Sołectwa, </w:t>
      </w:r>
    </w:p>
    <w:p w14:paraId="3A35351E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b) występowanie z inicjatywą zmierzającą do poprawy ochrony przeciwpożarowej w sołectwie, </w:t>
      </w:r>
    </w:p>
    <w:p w14:paraId="264392C5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c) inicjowanie przedsięwzięć mających na celu zapewnienie opieki i zagospodarowanie czasu wolnego dzieci i młodzieży, ich wychowanie i wypoczynek, </w:t>
      </w:r>
    </w:p>
    <w:p w14:paraId="0962655D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d) inicjowanie różnych form opieki społecznej, pomocy sąsiedzkiej i innej dla mieszkańców niepełnosprawnych, w podeszłym wieku, dotkniętych klęskami żywiołowymi lub znajdujących się w trudnej sytuacji. </w:t>
      </w:r>
    </w:p>
    <w:p w14:paraId="1ED75370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3.Osoby obecne na zebraniu wiejskim potwierdzają swoją obecność własnoręcznym podpisem na liście obecności, która stanowi załącznik do protokołu zebrania. </w:t>
      </w:r>
    </w:p>
    <w:p w14:paraId="45A8C16F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76119FAE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§6. 1. Zebranie wiejskie zwołuje sołtys z własnej inicjatywy lub na wniosek:</w:t>
      </w:r>
    </w:p>
    <w:p w14:paraId="19FDCD6A" w14:textId="401670BA" w:rsidR="00D43210" w:rsidRPr="007B57CA" w:rsidRDefault="000252B2" w:rsidP="000252B2">
      <w:pPr>
        <w:ind w:left="150"/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1)</w:t>
      </w:r>
      <w:r w:rsidR="005D6783" w:rsidRPr="007B57CA">
        <w:rPr>
          <w:rFonts w:ascii="Calibri" w:hAnsi="Calibri"/>
          <w:sz w:val="24"/>
          <w:szCs w:val="20"/>
          <w:lang w:bidi="ar-SA"/>
        </w:rPr>
        <w:t xml:space="preserve">co najmniej 1/5 mieszkańców sołectwa uprawnionych do głosowania w zebraniu, </w:t>
      </w:r>
    </w:p>
    <w:p w14:paraId="38BE2AEF" w14:textId="74D45DA6" w:rsidR="00D43210" w:rsidRPr="007B57CA" w:rsidRDefault="000252B2" w:rsidP="000252B2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   2)</w:t>
      </w:r>
      <w:r w:rsidR="005D6783" w:rsidRPr="007B57CA">
        <w:rPr>
          <w:rFonts w:ascii="Calibri" w:hAnsi="Calibri"/>
          <w:sz w:val="24"/>
          <w:szCs w:val="20"/>
          <w:lang w:bidi="ar-SA"/>
        </w:rPr>
        <w:t>Rady,</w:t>
      </w:r>
    </w:p>
    <w:p w14:paraId="7281DAFA" w14:textId="5AB1B94C" w:rsidR="00D43210" w:rsidRPr="007B57CA" w:rsidRDefault="000252B2" w:rsidP="000252B2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   3)</w:t>
      </w:r>
      <w:r w:rsidR="005D6783" w:rsidRPr="007B57CA">
        <w:rPr>
          <w:rFonts w:ascii="Calibri" w:hAnsi="Calibri"/>
          <w:sz w:val="24"/>
          <w:szCs w:val="20"/>
          <w:lang w:bidi="ar-SA"/>
        </w:rPr>
        <w:t>Burmistrza.</w:t>
      </w:r>
    </w:p>
    <w:p w14:paraId="7ABAA5F3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2. Zebranie wiejskie może być zwołane przez Burmistrza z własnej inicjatywy.</w:t>
      </w:r>
    </w:p>
    <w:p w14:paraId="657D424D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3. Zebranie wiejskie powinno być zwołane na wniosek organów lub osób wymienionych</w:t>
      </w:r>
      <w:r w:rsidRPr="007B57CA">
        <w:rPr>
          <w:rFonts w:ascii="Calibri" w:hAnsi="Calibri"/>
          <w:sz w:val="24"/>
          <w:szCs w:val="20"/>
        </w:rPr>
        <w:t xml:space="preserve"> </w:t>
      </w:r>
      <w:r w:rsidRPr="007B57CA">
        <w:rPr>
          <w:rFonts w:ascii="Calibri" w:hAnsi="Calibri"/>
          <w:sz w:val="24"/>
          <w:szCs w:val="20"/>
          <w:lang w:bidi="ar-SA"/>
        </w:rPr>
        <w:t xml:space="preserve">w ust.1 w terminie do 14 dni od daty otrzymania wniosku. </w:t>
      </w:r>
    </w:p>
    <w:p w14:paraId="11657AE3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4. W przypadku nie zwołania zebrania wiejskiego przez sołtysa w terminie określonym</w:t>
      </w:r>
      <w:r w:rsidRPr="007B57CA">
        <w:rPr>
          <w:rFonts w:ascii="Calibri" w:hAnsi="Calibri"/>
          <w:sz w:val="24"/>
          <w:szCs w:val="20"/>
        </w:rPr>
        <w:t xml:space="preserve"> </w:t>
      </w:r>
      <w:r w:rsidRPr="007B57CA">
        <w:rPr>
          <w:rFonts w:ascii="Calibri" w:hAnsi="Calibri"/>
          <w:sz w:val="24"/>
          <w:szCs w:val="20"/>
          <w:lang w:bidi="ar-SA"/>
        </w:rPr>
        <w:t xml:space="preserve">w ust.1, zebranie zwołuje Burmistrz. </w:t>
      </w:r>
    </w:p>
    <w:p w14:paraId="7D28140D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5. Zebranie wiejskie odbywa się w miarę istniejących potrzeb, nie rzadziej niż raz w roku. </w:t>
      </w:r>
    </w:p>
    <w:p w14:paraId="059642C4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708C1F69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§7. O zebraniu wiejskim mieszkańcy są zawiadamiani co najmniej pięć dni przed zebraniem przez sołtysa lub Burmistrza, w zależności od tego, który organ zwołuje zebranie, poprzez wywieszenie na tablicy ogłoszeń na terenie sołectwa zawiadomienia o terminie zebrania.</w:t>
      </w:r>
    </w:p>
    <w:p w14:paraId="4A9DE08D" w14:textId="77777777" w:rsidR="00D43210" w:rsidRPr="007B57CA" w:rsidRDefault="00D43210">
      <w:pPr>
        <w:rPr>
          <w:rFonts w:ascii="Calibri" w:hAnsi="Calibri"/>
          <w:sz w:val="24"/>
          <w:szCs w:val="20"/>
          <w:lang w:eastAsia="en-US" w:bidi="ar-SA"/>
        </w:rPr>
      </w:pPr>
    </w:p>
    <w:p w14:paraId="25BC6029" w14:textId="39A07AA0" w:rsidR="00D43210" w:rsidRPr="007B57CA" w:rsidRDefault="005D6783">
      <w:pPr>
        <w:rPr>
          <w:rFonts w:ascii="Calibri" w:hAnsi="Calibri"/>
          <w:b/>
          <w:bCs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§8. 1. Sołtys otwiera zebranie wiejskie</w:t>
      </w:r>
      <w:r w:rsidR="00BA4564" w:rsidRPr="007B57CA">
        <w:rPr>
          <w:rFonts w:ascii="Calibri" w:hAnsi="Calibri"/>
          <w:sz w:val="24"/>
          <w:szCs w:val="20"/>
          <w:lang w:bidi="ar-SA"/>
        </w:rPr>
        <w:t>.</w:t>
      </w:r>
      <w:r w:rsidRPr="007B57CA">
        <w:rPr>
          <w:rFonts w:ascii="Calibri" w:hAnsi="Calibri"/>
          <w:sz w:val="24"/>
          <w:szCs w:val="20"/>
          <w:lang w:bidi="ar-SA"/>
        </w:rPr>
        <w:t xml:space="preserve"> </w:t>
      </w:r>
    </w:p>
    <w:p w14:paraId="46C1BDB1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lastRenderedPageBreak/>
        <w:t xml:space="preserve">2. Zebranie przebiega zgodnie z porządkiem obrad. Porządek obrad może być zmieniony lub uzupełniony na wniosek uczestnika zebrania wiejskiego, zgłoszony nie później niż przed rozpoczęciem dyskusji nad pierwszym punktem porządku obrad. </w:t>
      </w:r>
    </w:p>
    <w:p w14:paraId="1196FD01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3. W przypadku zwołania zebrania wiejskiego przez Burmistrza obradom przewodniczy Burmistrz lub osoba przez niego wyznaczona. </w:t>
      </w:r>
    </w:p>
    <w:p w14:paraId="6874D0B3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64774BDA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§9. 1. Decyzje zebrania wiejskiego zapadają w formie uchwał.</w:t>
      </w:r>
    </w:p>
    <w:p w14:paraId="4FA5C874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2. Uchwały zebrania zapadają zwykłą większością głosów, tzn. liczba głosów „za” musi być większa od liczby głosów „przeciw”. Głosów „wstrzymujących” nie dolicza się do żadnej grupy. </w:t>
      </w:r>
    </w:p>
    <w:p w14:paraId="2607F750" w14:textId="5AF36B62" w:rsidR="00D43210" w:rsidRPr="007B57CA" w:rsidRDefault="005D6783">
      <w:pPr>
        <w:rPr>
          <w:rFonts w:ascii="Calibri" w:hAnsi="Calibri"/>
          <w:b/>
          <w:bCs/>
          <w:strike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3. Głosowanie odbywa się w sposób jawny - przez podniesienie ręki</w:t>
      </w:r>
      <w:r w:rsidR="000252B2" w:rsidRPr="007B57CA">
        <w:rPr>
          <w:rFonts w:ascii="Calibri" w:hAnsi="Calibri"/>
          <w:b/>
          <w:bCs/>
          <w:sz w:val="24"/>
          <w:szCs w:val="20"/>
          <w:lang w:bidi="ar-SA"/>
        </w:rPr>
        <w:t xml:space="preserve">. </w:t>
      </w:r>
    </w:p>
    <w:p w14:paraId="1AA7847E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 xml:space="preserve">4. Obrady zebrania są protokołowane przez protokolanta, którym powinien być członek Rady Sołeckiej. Protokoły podpisuje przewodniczący zebrania i protokolant. </w:t>
      </w:r>
    </w:p>
    <w:p w14:paraId="279293BE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5. Protokół powinien zawierać w szczególności: datę i miejsce zebrania, imię i nazwisko prowadzącego zebranie, ilość osób biorących w nim udział, opis wniosków, opinii, uchwał, wyniki głosowania. Do protokołu dołącza się listę obecności oraz wszystkie załączniki, jeśli były one niezbędne do dyskusji, w tym podjęte uchwały. </w:t>
      </w:r>
    </w:p>
    <w:p w14:paraId="3D3A9BD1" w14:textId="77777777" w:rsidR="00D43210" w:rsidRPr="007B57CA" w:rsidRDefault="00D43210">
      <w:pPr>
        <w:jc w:val="center"/>
        <w:rPr>
          <w:rFonts w:ascii="Calibri" w:hAnsi="Calibri"/>
          <w:sz w:val="24"/>
          <w:szCs w:val="20"/>
          <w:lang w:eastAsia="en-US" w:bidi="ar-SA"/>
        </w:rPr>
      </w:pPr>
    </w:p>
    <w:p w14:paraId="0C7878D2" w14:textId="77777777" w:rsidR="00D43210" w:rsidRPr="007B57CA" w:rsidRDefault="005D6783">
      <w:pPr>
        <w:jc w:val="left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§10.1. Sołtys jest organem wykonawczym sołectwa.</w:t>
      </w:r>
    </w:p>
    <w:p w14:paraId="04BFC63E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2. Do kompetencji sołtysa należy:</w:t>
      </w:r>
    </w:p>
    <w:p w14:paraId="4C24E39B" w14:textId="0548BF8D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1) reprezentowanie sołectwa wobec organów Gminy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;</w:t>
      </w:r>
    </w:p>
    <w:p w14:paraId="363F851F" w14:textId="5ADC1F3D" w:rsidR="00D43210" w:rsidRPr="007B57CA" w:rsidRDefault="00715586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</w:t>
      </w:r>
      <w:r w:rsidR="005D6783" w:rsidRPr="007B57CA">
        <w:rPr>
          <w:rFonts w:ascii="Calibri" w:hAnsi="Calibri"/>
          <w:sz w:val="24"/>
          <w:szCs w:val="20"/>
          <w:lang w:eastAsia="en-US" w:bidi="ar-SA"/>
        </w:rPr>
        <w:t>) załatwianie bieżących spraw sołectwa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;</w:t>
      </w:r>
    </w:p>
    <w:p w14:paraId="3DE2C0E4" w14:textId="309ACCFE" w:rsidR="00D43210" w:rsidRPr="007B57CA" w:rsidRDefault="00715586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</w:t>
      </w:r>
      <w:r w:rsidR="005D6783" w:rsidRPr="007B57CA">
        <w:rPr>
          <w:rFonts w:ascii="Calibri" w:hAnsi="Calibri"/>
          <w:sz w:val="24"/>
          <w:szCs w:val="20"/>
          <w:lang w:eastAsia="en-US" w:bidi="ar-SA"/>
        </w:rPr>
        <w:t>) realizowanie uchwał zebrania wiejskiego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;</w:t>
      </w:r>
    </w:p>
    <w:p w14:paraId="3F0EC15F" w14:textId="2F19933D" w:rsidR="00D43210" w:rsidRPr="007B57CA" w:rsidRDefault="00715586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4</w:t>
      </w:r>
      <w:r w:rsidR="005D6783" w:rsidRPr="007B57CA">
        <w:rPr>
          <w:rFonts w:ascii="Calibri" w:hAnsi="Calibri"/>
          <w:sz w:val="24"/>
          <w:szCs w:val="20"/>
          <w:lang w:eastAsia="en-US" w:bidi="ar-SA"/>
        </w:rPr>
        <w:t>) możliwość uczestniczenia w sesjach Rady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;</w:t>
      </w:r>
    </w:p>
    <w:p w14:paraId="341D2B7C" w14:textId="3C2087CA" w:rsidR="00D43210" w:rsidRPr="007B57CA" w:rsidRDefault="00715586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5</w:t>
      </w:r>
      <w:r w:rsidR="005D6783" w:rsidRPr="007B57CA">
        <w:rPr>
          <w:rFonts w:ascii="Calibri" w:hAnsi="Calibri"/>
          <w:sz w:val="24"/>
          <w:szCs w:val="20"/>
          <w:lang w:eastAsia="en-US" w:bidi="ar-SA"/>
        </w:rPr>
        <w:t>) składanie rocznych sprawozdań ze swojej działalności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;</w:t>
      </w:r>
    </w:p>
    <w:p w14:paraId="5E1A02F2" w14:textId="51836169" w:rsidR="00D43210" w:rsidRPr="007B57CA" w:rsidRDefault="00715586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6</w:t>
      </w:r>
      <w:r w:rsidR="005D6783" w:rsidRPr="007B57CA">
        <w:rPr>
          <w:rFonts w:ascii="Calibri" w:hAnsi="Calibri"/>
          <w:sz w:val="24"/>
          <w:szCs w:val="20"/>
          <w:lang w:eastAsia="en-US" w:bidi="ar-SA"/>
        </w:rPr>
        <w:t>) bieżący zarząd majątkiem sołectwa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;</w:t>
      </w:r>
    </w:p>
    <w:p w14:paraId="26EFE205" w14:textId="0EFB704B" w:rsidR="00D43210" w:rsidRPr="007B57CA" w:rsidRDefault="00715586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7</w:t>
      </w:r>
      <w:r w:rsidR="005D6783" w:rsidRPr="007B57CA">
        <w:rPr>
          <w:rFonts w:ascii="Calibri" w:hAnsi="Calibri"/>
          <w:sz w:val="24"/>
          <w:szCs w:val="20"/>
          <w:lang w:eastAsia="en-US" w:bidi="ar-SA"/>
        </w:rPr>
        <w:t>) prowadzenie dokumentacji zawierającej m.in. statut sołectwa, protokoły z zebrań wiejskich oraz korespondencję dotyczącą sołectwa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;</w:t>
      </w:r>
    </w:p>
    <w:p w14:paraId="5BBEA711" w14:textId="768CDFC1" w:rsidR="00D43210" w:rsidRPr="007B57CA" w:rsidRDefault="00715586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8</w:t>
      </w:r>
      <w:r w:rsidR="005D6783" w:rsidRPr="007B57CA">
        <w:rPr>
          <w:rFonts w:ascii="Calibri" w:hAnsi="Calibri"/>
          <w:sz w:val="24"/>
          <w:szCs w:val="20"/>
          <w:lang w:eastAsia="en-US" w:bidi="ar-SA"/>
        </w:rPr>
        <w:t>) wykonywanie zadań ustalonych w ustawach szczególnych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;</w:t>
      </w:r>
    </w:p>
    <w:p w14:paraId="3C1C1B6E" w14:textId="0DC8DE43" w:rsidR="00D43210" w:rsidRPr="007B57CA" w:rsidRDefault="00715586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9</w:t>
      </w:r>
      <w:r w:rsidR="005D6783" w:rsidRPr="007B57CA">
        <w:rPr>
          <w:rFonts w:ascii="Calibri" w:hAnsi="Calibri"/>
          <w:sz w:val="24"/>
          <w:szCs w:val="20"/>
          <w:lang w:eastAsia="en-US" w:bidi="ar-SA"/>
        </w:rPr>
        <w:t>) opracowywanie projektów planów finansowo-rzeczowych sołectwa i przedkładanie go Radzie.</w:t>
      </w:r>
    </w:p>
    <w:p w14:paraId="1D552627" w14:textId="77777777" w:rsidR="00D43210" w:rsidRPr="007B57CA" w:rsidRDefault="00D43210">
      <w:pPr>
        <w:rPr>
          <w:rFonts w:ascii="Calibri" w:hAnsi="Calibri"/>
          <w:sz w:val="24"/>
          <w:szCs w:val="20"/>
          <w:lang w:eastAsia="en-US" w:bidi="ar-SA"/>
        </w:rPr>
      </w:pPr>
    </w:p>
    <w:p w14:paraId="66A55BD1" w14:textId="77777777" w:rsidR="00D43210" w:rsidRPr="007B57CA" w:rsidRDefault="005D6783">
      <w:pPr>
        <w:jc w:val="left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§11. 1. Przy wykonywaniu swoich zadań sołtys współdziała z radą sołecką.</w:t>
      </w:r>
    </w:p>
    <w:p w14:paraId="70C03CDC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2. Rada sołecka jest podmiotem opiniodawczym, doradczym i inicjatywnym, w jej skład wchodzi od 3 do 7 osób.</w:t>
      </w:r>
    </w:p>
    <w:p w14:paraId="19EBBF42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3. Do zadań rady sołeckiej należy:</w:t>
      </w:r>
    </w:p>
    <w:p w14:paraId="0414F9DB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1) pomoc sołtysowi w prowadzeniu i załatwianiu spraw sołectwa,</w:t>
      </w:r>
    </w:p>
    <w:p w14:paraId="33C206D9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2) współdziałanie z sołtysem w sprawach opracowywania projektów uchwał przedstawianych zebraniu wiejskiemu,</w:t>
      </w:r>
    </w:p>
    <w:p w14:paraId="358D86D4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3) inicjowanie czynów społecznych,</w:t>
      </w:r>
    </w:p>
    <w:p w14:paraId="117A3E3F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4) podejmowanie inicjatyw mających na celu zapewnienie opieki, organizowanie czasu wolnego dzieci i młodzieży,</w:t>
      </w:r>
    </w:p>
    <w:p w14:paraId="52FBBC56" w14:textId="77777777" w:rsidR="00D43210" w:rsidRPr="007B57CA" w:rsidRDefault="00D43210">
      <w:pPr>
        <w:rPr>
          <w:rFonts w:ascii="Calibri" w:hAnsi="Calibri"/>
          <w:b/>
          <w:sz w:val="24"/>
          <w:szCs w:val="20"/>
          <w:lang w:eastAsia="en-US" w:bidi="ar-SA"/>
        </w:rPr>
      </w:pPr>
    </w:p>
    <w:p w14:paraId="1E751D9D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t>Rozdział 4</w:t>
      </w:r>
    </w:p>
    <w:p w14:paraId="0DFDD8DE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t xml:space="preserve"> Wybory organów sołectwa i rady sołeckiej</w:t>
      </w:r>
    </w:p>
    <w:p w14:paraId="5E758567" w14:textId="77777777" w:rsidR="00D43210" w:rsidRPr="007B57CA" w:rsidRDefault="00D43210">
      <w:pPr>
        <w:jc w:val="center"/>
        <w:rPr>
          <w:rFonts w:ascii="Calibri" w:hAnsi="Calibri"/>
          <w:sz w:val="24"/>
          <w:szCs w:val="20"/>
          <w:lang w:eastAsia="en-US" w:bidi="ar-SA"/>
        </w:rPr>
      </w:pPr>
    </w:p>
    <w:p w14:paraId="5D8BA891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§12. 1. Wybory sołtysa i członków rady sołeckiej odbywają się w ciągu 6 miesięcy po upływie kadencji Rady Miejskiej w Bytomiu Odrzańskim.</w:t>
      </w:r>
    </w:p>
    <w:p w14:paraId="51CEAEF2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2. Sołtys i Rada Sołecka pełnią funkcje do czasu wyborów sołtysa i członków Rady Sołeckiej na kolejną kadencję.</w:t>
      </w:r>
    </w:p>
    <w:p w14:paraId="011A65D1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lastRenderedPageBreak/>
        <w:t>3. W razie konieczności przeprowadzenia wyborów sołtysa lub członka rady sołeckiej przed upływem kadencji, wybory zarządza się i przeprowadza w ciągu 3 miesięcy od wystąpienia ich przyczyny.</w:t>
      </w:r>
    </w:p>
    <w:p w14:paraId="6CC0A59D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4. Zarządzając wybory, Burmistrz ustala miejsce, termin oraz godzinę przeprowadzenia wyborów.</w:t>
      </w:r>
    </w:p>
    <w:p w14:paraId="359E7C10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5. Zawiadomienie Burmistrza o przeprowadzeniu wyborów sołtysa i członków rady sołeckiej podaje się do wiadomości mieszkańców sołectwa co najmniej na 7 dni przed wyznaczoną datą wyborów.</w:t>
      </w:r>
    </w:p>
    <w:p w14:paraId="1C0A32C7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6. Wybory przeprowadza Burmistrz lub inna wyznaczona przez niego osoba.</w:t>
      </w:r>
    </w:p>
    <w:p w14:paraId="4E4AC247" w14:textId="77777777" w:rsidR="00D43210" w:rsidRPr="007B57CA" w:rsidRDefault="00D43210">
      <w:pPr>
        <w:rPr>
          <w:rFonts w:ascii="Calibri" w:hAnsi="Calibri"/>
          <w:sz w:val="24"/>
          <w:szCs w:val="20"/>
          <w:lang w:eastAsia="en-US" w:bidi="ar-SA"/>
        </w:rPr>
      </w:pPr>
    </w:p>
    <w:p w14:paraId="250BEA4C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§13. 1. Głosowanie przeprowadza Komisja Skrutacyjna w składzie 3 członków wybranych w głosowaniu jawnym spośród osób obecnych na wyborczym zebraniu wiejskim. </w:t>
      </w:r>
    </w:p>
    <w:p w14:paraId="55282A8B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2. Członkiem Komisji nie może być osoba kandydująca na sołtysa lub członka rady sołeckiej. </w:t>
      </w:r>
    </w:p>
    <w:p w14:paraId="00F4F489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3. Członkiem komisji nie może być małżonek, wstępny, zstępny, rodzeństwo oraz powinowaty w tej samej linii lub stopniu kandydata na sołtysa lub członka rady sołeckiej, jak również osoba pozostająca z kandydatem w stosunku przysposobienia.</w:t>
      </w:r>
    </w:p>
    <w:p w14:paraId="5055DDAC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4. Do zadań Komisji Skrutacyjnej należy: </w:t>
      </w:r>
    </w:p>
    <w:p w14:paraId="0925E847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1) przyjęcie zgłoszeń kandydatów; </w:t>
      </w:r>
    </w:p>
    <w:p w14:paraId="0E4CB41A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2) przeprowadzenie głosowania; </w:t>
      </w:r>
    </w:p>
    <w:p w14:paraId="2FA607C9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3) ustalenie wyników wyborów; </w:t>
      </w:r>
    </w:p>
    <w:p w14:paraId="0F8588A8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4) sporządzenie protokołu z przeprowadzonych wyborów. </w:t>
      </w:r>
    </w:p>
    <w:p w14:paraId="10D85852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5. Protokół Komisji Skrutacyjnej z przeprowadzonych wyborów podpisują wszyscy członkowie Komisji. Protokół stanowi załącznik do protokołu z wyborczego zebrania wiejskiego. </w:t>
      </w:r>
    </w:p>
    <w:p w14:paraId="56C0F99C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4434BBE0" w14:textId="476B8836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§14. 1. Mieszkańców uprawnionych do głosowania ustala się na podstawie listy osób uprawnionych do głosowania sporządzonej przez Urząd na podstawie wykazu wszystkich stałych mieszkańców sołectwa</w:t>
      </w:r>
      <w:r w:rsidR="00AE7D6A" w:rsidRPr="007B57CA">
        <w:rPr>
          <w:rFonts w:ascii="Calibri" w:hAnsi="Calibri"/>
          <w:sz w:val="24"/>
          <w:szCs w:val="20"/>
          <w:lang w:eastAsia="en-US" w:bidi="ar-SA"/>
        </w:rPr>
        <w:t xml:space="preserve"> uprawnionych do głosowania</w:t>
      </w:r>
      <w:r w:rsidRPr="007B57CA">
        <w:rPr>
          <w:rFonts w:ascii="Calibri" w:hAnsi="Calibri"/>
          <w:sz w:val="24"/>
          <w:szCs w:val="20"/>
          <w:lang w:eastAsia="en-US" w:bidi="ar-SA"/>
        </w:rPr>
        <w:t>.</w:t>
      </w:r>
    </w:p>
    <w:p w14:paraId="361850ED" w14:textId="04E72688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 xml:space="preserve">2.Mieszkaniec nie wpisany na listę osób uprawnionych do głosowania może zostać dopuszczony przez zebranie wiejskie do udziału w głosowaniu, jeżeli uprawdopodobni, że 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 xml:space="preserve">jest </w:t>
      </w:r>
      <w:r w:rsidRPr="007B57CA">
        <w:rPr>
          <w:rFonts w:ascii="Calibri" w:hAnsi="Calibri"/>
          <w:sz w:val="24"/>
          <w:szCs w:val="20"/>
          <w:lang w:eastAsia="en-US" w:bidi="ar-SA"/>
        </w:rPr>
        <w:t>stał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ym</w:t>
      </w:r>
      <w:r w:rsidRPr="007B57CA">
        <w:rPr>
          <w:rFonts w:ascii="Calibri" w:hAnsi="Calibri"/>
          <w:sz w:val="24"/>
          <w:szCs w:val="20"/>
          <w:lang w:eastAsia="en-US" w:bidi="ar-SA"/>
        </w:rPr>
        <w:t xml:space="preserve"> mieszk</w:t>
      </w:r>
      <w:r w:rsidR="002C11A5" w:rsidRPr="007B57CA">
        <w:rPr>
          <w:rFonts w:ascii="Calibri" w:hAnsi="Calibri"/>
          <w:sz w:val="24"/>
          <w:szCs w:val="20"/>
          <w:lang w:eastAsia="en-US" w:bidi="ar-SA"/>
        </w:rPr>
        <w:t>ańcem sołectwa uprawnionym do głosowania</w:t>
      </w:r>
      <w:r w:rsidRPr="007B57CA">
        <w:rPr>
          <w:rFonts w:ascii="Calibri" w:hAnsi="Calibri"/>
          <w:sz w:val="24"/>
          <w:szCs w:val="20"/>
          <w:lang w:eastAsia="en-US" w:bidi="ar-SA"/>
        </w:rPr>
        <w:t>.</w:t>
      </w:r>
    </w:p>
    <w:p w14:paraId="5DE551B0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417BB29E" w14:textId="13FCDCD1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§15. 1. Wybory sołtysa i członków rady sołeckiej (w liczbie określonej przez zebranie wiejskie) odbywają się </w:t>
      </w:r>
      <w:r w:rsidR="002C11A5" w:rsidRPr="007B57CA">
        <w:rPr>
          <w:rFonts w:ascii="Calibri" w:hAnsi="Calibri"/>
          <w:sz w:val="24"/>
          <w:szCs w:val="20"/>
          <w:lang w:bidi="ar-SA"/>
        </w:rPr>
        <w:t xml:space="preserve">w głosowaniu tajnym i bezpośrednim </w:t>
      </w:r>
      <w:r w:rsidRPr="007B57CA">
        <w:rPr>
          <w:rFonts w:ascii="Calibri" w:hAnsi="Calibri"/>
          <w:sz w:val="24"/>
          <w:szCs w:val="20"/>
          <w:lang w:bidi="ar-SA"/>
        </w:rPr>
        <w:t>spośród nieograniczonej liczby kandydatów</w:t>
      </w:r>
      <w:r w:rsidR="00AE7D6A" w:rsidRPr="007B57CA">
        <w:rPr>
          <w:rFonts w:ascii="Calibri" w:hAnsi="Calibri"/>
          <w:sz w:val="24"/>
          <w:szCs w:val="20"/>
          <w:lang w:bidi="ar-SA"/>
        </w:rPr>
        <w:t xml:space="preserve">. </w:t>
      </w:r>
      <w:r w:rsidRPr="007B57CA">
        <w:rPr>
          <w:rFonts w:ascii="Calibri" w:hAnsi="Calibri"/>
          <w:sz w:val="24"/>
          <w:szCs w:val="20"/>
          <w:lang w:bidi="ar-SA"/>
        </w:rPr>
        <w:t xml:space="preserve">Kandydaci muszą wyrazić zgodę na kandydowanie. </w:t>
      </w:r>
    </w:p>
    <w:p w14:paraId="41801D88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2. Głosowanie odbywa się za pomocą kart do głosowania opieczętowanych pieczęcią Burmistrza, na których widnieje treść „Karta do głosowania - wybór sołtysa”, „Karta do głosowania - wybór Rady Sołeckiej”. </w:t>
      </w:r>
    </w:p>
    <w:p w14:paraId="6AF9C4D8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3. Głosowanie na sołtysa odbywa się poprzez wpisanie na karcie do głosowania nazwisk zgłoszonych kandydatów. Głosować można na jednego kandydata.</w:t>
      </w:r>
    </w:p>
    <w:p w14:paraId="0B017587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4. Za wybranego sołtysa  uważa się kandydata, który uzyskał największą liczbę głosów ważnych.</w:t>
      </w:r>
    </w:p>
    <w:p w14:paraId="5206749D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5. W przypadku nie wybrania sołtysa w głosowaniu, o którym mowa w ust.4 przeprowadza się kolejne spośród 2 kandydatów, którzy uzyskali równą ilość głosów w pierwszym głosowaniu. </w:t>
      </w:r>
      <w:r w:rsidRPr="007B57CA">
        <w:rPr>
          <w:rFonts w:ascii="Calibri" w:hAnsi="Calibri"/>
          <w:sz w:val="24"/>
          <w:szCs w:val="20"/>
          <w:lang w:bidi="ar-SA"/>
        </w:rPr>
        <w:br/>
        <w:t xml:space="preserve">6. Głosowanie dla wyboru rady sołeckiej przeprowadza się poprzez wpisanie na karcie </w:t>
      </w:r>
      <w:r w:rsidRPr="007B57CA">
        <w:rPr>
          <w:rFonts w:ascii="Calibri" w:hAnsi="Calibri"/>
          <w:sz w:val="24"/>
          <w:szCs w:val="20"/>
          <w:lang w:bidi="ar-SA"/>
        </w:rPr>
        <w:br/>
        <w:t xml:space="preserve">do głosowania wszystkich nazwisk zgłoszonych kandydatów. Głosować można na ustaloną liczbę kandydatów (od 3 do 7 osób). Za wybranych uważa się kandydatów, którzy </w:t>
      </w:r>
      <w:r w:rsidRPr="007B57CA">
        <w:rPr>
          <w:rFonts w:ascii="Calibri" w:hAnsi="Calibri"/>
          <w:sz w:val="24"/>
          <w:szCs w:val="20"/>
          <w:lang w:bidi="ar-SA"/>
        </w:rPr>
        <w:br/>
        <w:t xml:space="preserve">w głosowaniu uzyskali największą liczbę głosów. </w:t>
      </w:r>
    </w:p>
    <w:p w14:paraId="1159A403" w14:textId="77777777" w:rsidR="00CE64D2" w:rsidRPr="007B57CA" w:rsidRDefault="00CE64D2">
      <w:pPr>
        <w:rPr>
          <w:rFonts w:ascii="Calibri" w:hAnsi="Calibri"/>
          <w:sz w:val="24"/>
          <w:szCs w:val="20"/>
          <w:lang w:bidi="ar-SA"/>
        </w:rPr>
      </w:pPr>
    </w:p>
    <w:p w14:paraId="0DA6CB78" w14:textId="77777777" w:rsidR="00CE64D2" w:rsidRPr="007B57CA" w:rsidRDefault="00CE64D2">
      <w:pPr>
        <w:rPr>
          <w:rFonts w:ascii="Calibri" w:hAnsi="Calibri"/>
          <w:sz w:val="24"/>
          <w:szCs w:val="20"/>
          <w:lang w:bidi="ar-SA"/>
        </w:rPr>
      </w:pPr>
    </w:p>
    <w:p w14:paraId="5CB48A31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15266DDE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lastRenderedPageBreak/>
        <w:t>Rozdział 5</w:t>
      </w:r>
    </w:p>
    <w:p w14:paraId="7E519EFC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eastAsia="en-US" w:bidi="ar-SA"/>
        </w:rPr>
      </w:pPr>
      <w:r w:rsidRPr="007B57CA">
        <w:rPr>
          <w:rFonts w:ascii="Calibri" w:hAnsi="Calibri"/>
          <w:b/>
          <w:sz w:val="24"/>
          <w:szCs w:val="20"/>
          <w:lang w:eastAsia="en-US" w:bidi="ar-SA"/>
        </w:rPr>
        <w:t xml:space="preserve"> Wygaśnięcie mandatu sołtysa lub członka rady sołeckiej</w:t>
      </w:r>
    </w:p>
    <w:p w14:paraId="1C4D1260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53C6A4D8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§ 16. 1. Wygaśnięcie mandatu sołtysa lub członka rady sołeckiej następuje wskutek:</w:t>
      </w:r>
    </w:p>
    <w:p w14:paraId="06AEE69D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1) złożenia Burmistrzowi pisemnej rezygnacji z pełnionej funkcji (zrzeczenie się funkcji),</w:t>
      </w:r>
    </w:p>
    <w:p w14:paraId="7ED1B6F9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2) śmierci,</w:t>
      </w:r>
    </w:p>
    <w:p w14:paraId="4E657986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3) odwołania z pełnionej funkcji.</w:t>
      </w:r>
    </w:p>
    <w:p w14:paraId="25F3E851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2. Wygaśnięcie mandatu z przyczyn, o których mowa w ust. 1 pkt 1 i 2 stwierdza się na zebraniu ogółu mieszkańców sołectwa zwołanego celem przeprowadzenia wyborów uzupełniających.</w:t>
      </w:r>
    </w:p>
    <w:p w14:paraId="19242EB7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1C20DA4E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§17. 1. Z wnioskiem o odwołanie sołtysa lub rady sołeckiej mogą wystąpić do Burmistrza uprawnieni mieszkańcy sołectwa. Wniosek musi zawierać uzasadnienie.</w:t>
      </w:r>
    </w:p>
    <w:p w14:paraId="3363A22D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2. Do wniosku złożonego przez mieszkańców musi być załączona lista osób popierających wniosek z uwzględnieniem imienia i nazwiska, adresu zamieszkania oraz własnoręcznego podpisu. </w:t>
      </w:r>
    </w:p>
    <w:p w14:paraId="105168E6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3. Wnioskom nie spełniającym wymogu określonego w ust. 1 i 2 Burmistrz nie nadaje biegu. </w:t>
      </w:r>
    </w:p>
    <w:p w14:paraId="1E31FD26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4. Odwołanie sołtysa lub rady sołeckiej winno być podjęte po wysłuchaniu zainteresowanych stron. </w:t>
      </w:r>
    </w:p>
    <w:p w14:paraId="7EC95A1E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5. Odwołanie następuje w głosowaniu  jawnym (na wniosek – tajnym), zwykłą większością głosów.</w:t>
      </w:r>
    </w:p>
    <w:p w14:paraId="0D931D66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6. Wyborcze zebranie wiejskie w celu odwołania sołtysa lub członka rady sołeckiej zwołuje Burmistrz w terminie 30 dni od dnia złożenia wniosku. </w:t>
      </w:r>
    </w:p>
    <w:p w14:paraId="5FDB8621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7. Zawiadomienie sołtysa o miejscu i terminie wyborczego zebrania wiejskiego w celu odwołania sołtysa wraz z pouczeniem o możliwości złożenia wyjaśnień w zakresie zarzutów stawianych mu we wniosku o odwołanie doręcza się za potwierdzeniem odbioru. </w:t>
      </w:r>
    </w:p>
    <w:p w14:paraId="03B5830C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br/>
        <w:t>§18 1. W przypadku wygaśnięcia mandatu sołtysa lub członka rady sołeckiej, przeprowadza się wybory uzupełniające w trybie obowiązujących przepisów dotyczących wyborów sołtysa oraz członka rady sołeckiej.</w:t>
      </w:r>
    </w:p>
    <w:p w14:paraId="65711BC7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2. Kadencja sołtysa i członków rady sołeckiej wybranych w wyborach uzupełniających upływa w terminie podanym w §4 ust.2.</w:t>
      </w:r>
    </w:p>
    <w:p w14:paraId="3F4398E1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3. Wyborów uzupełniających sołtysa i członka rady sołeckiej nie przeprowadza się, jeżeli do końca kadencji pozostało mniej niż 6 miesięcy.</w:t>
      </w:r>
    </w:p>
    <w:p w14:paraId="1F4CC5AF" w14:textId="77777777" w:rsidR="00D43210" w:rsidRPr="007B57CA" w:rsidRDefault="00D43210">
      <w:pPr>
        <w:rPr>
          <w:rFonts w:ascii="Calibri" w:hAnsi="Calibri"/>
          <w:sz w:val="24"/>
          <w:szCs w:val="20"/>
          <w:lang w:eastAsia="en-US" w:bidi="ar-SA"/>
        </w:rPr>
      </w:pPr>
    </w:p>
    <w:p w14:paraId="5F488B29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bidi="ar-SA"/>
        </w:rPr>
      </w:pPr>
      <w:r w:rsidRPr="007B57CA">
        <w:rPr>
          <w:rFonts w:ascii="Calibri" w:hAnsi="Calibri"/>
          <w:b/>
          <w:sz w:val="24"/>
          <w:szCs w:val="20"/>
          <w:lang w:bidi="ar-SA"/>
        </w:rPr>
        <w:t>Rozdział 6</w:t>
      </w:r>
    </w:p>
    <w:p w14:paraId="7D0F93C2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bidi="ar-SA"/>
        </w:rPr>
      </w:pPr>
      <w:r w:rsidRPr="007B57CA">
        <w:rPr>
          <w:rFonts w:ascii="Calibri" w:hAnsi="Calibri"/>
          <w:b/>
          <w:sz w:val="24"/>
          <w:szCs w:val="20"/>
          <w:lang w:bidi="ar-SA"/>
        </w:rPr>
        <w:t>Gospodarowanie mieniem i finansami sołectwa</w:t>
      </w:r>
    </w:p>
    <w:p w14:paraId="59A480F2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16F3AD57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§19. 1. Sołectwo zarządza i korzysta z mienia komunalnego przekazanego przez Gminę do jego dyspozycji.</w:t>
      </w:r>
    </w:p>
    <w:p w14:paraId="1D4DABE3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2. Sołectwo nie prowadzi własnej gospodarki finansowej. </w:t>
      </w:r>
    </w:p>
    <w:p w14:paraId="47C7EFAB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3. Realizacja potrzeb finansowych Sołectwa odbywa się w ramach budżetu Gminy. </w:t>
      </w:r>
    </w:p>
    <w:p w14:paraId="5C42428B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4. Zadania Sołectwa mogą być realizowane w ramach środków finansowych pochodzących </w:t>
      </w:r>
      <w:r w:rsidRPr="007B57CA">
        <w:rPr>
          <w:rFonts w:ascii="Calibri" w:hAnsi="Calibri"/>
          <w:sz w:val="24"/>
          <w:szCs w:val="20"/>
          <w:lang w:bidi="ar-SA"/>
        </w:rPr>
        <w:br/>
        <w:t xml:space="preserve">z funduszu sołeckiego utworzonego zgodnie z ustawą z dnia 20 lutego 2009r. o funduszu sołeckim, w przypadku gdy Rada Miejska wyrazi zgodę na wyodrębnienie funduszu sołeckiego. </w:t>
      </w:r>
    </w:p>
    <w:p w14:paraId="74FFBD03" w14:textId="77777777" w:rsidR="00D43210" w:rsidRPr="007B57CA" w:rsidRDefault="00D43210">
      <w:pPr>
        <w:jc w:val="center"/>
        <w:rPr>
          <w:rFonts w:ascii="Calibri" w:hAnsi="Calibri"/>
          <w:sz w:val="24"/>
          <w:szCs w:val="20"/>
          <w:lang w:bidi="ar-SA"/>
        </w:rPr>
      </w:pPr>
    </w:p>
    <w:p w14:paraId="12031939" w14:textId="77777777" w:rsidR="00D43210" w:rsidRPr="007B57CA" w:rsidRDefault="00D43210">
      <w:pPr>
        <w:jc w:val="center"/>
        <w:rPr>
          <w:rFonts w:ascii="Calibri" w:hAnsi="Calibri"/>
          <w:b/>
          <w:sz w:val="24"/>
          <w:szCs w:val="20"/>
          <w:lang w:bidi="ar-SA"/>
        </w:rPr>
      </w:pPr>
    </w:p>
    <w:p w14:paraId="55C3E609" w14:textId="77777777" w:rsidR="00CE64D2" w:rsidRPr="007B57CA" w:rsidRDefault="00CE64D2">
      <w:pPr>
        <w:jc w:val="center"/>
        <w:rPr>
          <w:rFonts w:ascii="Calibri" w:hAnsi="Calibri"/>
          <w:b/>
          <w:sz w:val="24"/>
          <w:szCs w:val="20"/>
          <w:lang w:bidi="ar-SA"/>
        </w:rPr>
      </w:pPr>
    </w:p>
    <w:p w14:paraId="1DBC5196" w14:textId="77777777" w:rsidR="00CE64D2" w:rsidRPr="007B57CA" w:rsidRDefault="00CE64D2">
      <w:pPr>
        <w:jc w:val="center"/>
        <w:rPr>
          <w:rFonts w:ascii="Calibri" w:hAnsi="Calibri"/>
          <w:b/>
          <w:sz w:val="24"/>
          <w:szCs w:val="20"/>
          <w:lang w:bidi="ar-SA"/>
        </w:rPr>
      </w:pPr>
    </w:p>
    <w:p w14:paraId="011BD914" w14:textId="77777777" w:rsidR="00CE64D2" w:rsidRPr="007B57CA" w:rsidRDefault="00CE64D2">
      <w:pPr>
        <w:jc w:val="center"/>
        <w:rPr>
          <w:rFonts w:ascii="Calibri" w:hAnsi="Calibri"/>
          <w:b/>
          <w:sz w:val="24"/>
          <w:szCs w:val="20"/>
          <w:lang w:bidi="ar-SA"/>
        </w:rPr>
      </w:pPr>
    </w:p>
    <w:p w14:paraId="1BEB605F" w14:textId="77777777" w:rsidR="00D43210" w:rsidRPr="007B57CA" w:rsidRDefault="00D43210">
      <w:pPr>
        <w:jc w:val="center"/>
        <w:rPr>
          <w:rFonts w:ascii="Calibri" w:hAnsi="Calibri"/>
          <w:b/>
          <w:sz w:val="24"/>
          <w:szCs w:val="20"/>
          <w:lang w:bidi="ar-SA"/>
        </w:rPr>
      </w:pPr>
    </w:p>
    <w:p w14:paraId="2FDCECFC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bidi="ar-SA"/>
        </w:rPr>
      </w:pPr>
      <w:r w:rsidRPr="007B57CA">
        <w:rPr>
          <w:rFonts w:ascii="Calibri" w:hAnsi="Calibri"/>
          <w:b/>
          <w:sz w:val="24"/>
          <w:szCs w:val="20"/>
          <w:lang w:bidi="ar-SA"/>
        </w:rPr>
        <w:lastRenderedPageBreak/>
        <w:t>Rozdział 7</w:t>
      </w:r>
    </w:p>
    <w:p w14:paraId="497C5C88" w14:textId="6384CDD5" w:rsidR="00D43210" w:rsidRPr="007B57CA" w:rsidRDefault="002C11A5">
      <w:pPr>
        <w:jc w:val="center"/>
        <w:rPr>
          <w:rFonts w:ascii="Calibri" w:hAnsi="Calibri"/>
          <w:b/>
          <w:sz w:val="24"/>
          <w:szCs w:val="20"/>
          <w:lang w:bidi="ar-SA"/>
        </w:rPr>
      </w:pPr>
      <w:r w:rsidRPr="007B57CA">
        <w:rPr>
          <w:rFonts w:ascii="Calibri" w:hAnsi="Calibri"/>
          <w:b/>
          <w:sz w:val="24"/>
          <w:szCs w:val="20"/>
          <w:lang w:bidi="ar-SA"/>
        </w:rPr>
        <w:t>Kontrola i n</w:t>
      </w:r>
      <w:r w:rsidR="005D6783" w:rsidRPr="007B57CA">
        <w:rPr>
          <w:rFonts w:ascii="Calibri" w:hAnsi="Calibri"/>
          <w:b/>
          <w:sz w:val="24"/>
          <w:szCs w:val="20"/>
          <w:lang w:bidi="ar-SA"/>
        </w:rPr>
        <w:t>adzór nad działalnością sołectwa</w:t>
      </w:r>
    </w:p>
    <w:p w14:paraId="42F6B735" w14:textId="77777777" w:rsidR="00D43210" w:rsidRPr="007B57CA" w:rsidRDefault="00D43210">
      <w:pPr>
        <w:jc w:val="center"/>
        <w:rPr>
          <w:rFonts w:ascii="Calibri" w:hAnsi="Calibri"/>
          <w:sz w:val="24"/>
          <w:szCs w:val="20"/>
          <w:lang w:bidi="ar-SA"/>
        </w:rPr>
      </w:pPr>
    </w:p>
    <w:p w14:paraId="0DDF3204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>§20. 1. Kontrola działalności organów  sołectwa sprawowana jest na podstawie kryterium legalności (zgodności z prawem), celowości, rzetelności i gospodarności.</w:t>
      </w:r>
    </w:p>
    <w:p w14:paraId="468E7B0D" w14:textId="755ADFBE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2. Organami nadzoru </w:t>
      </w:r>
      <w:r w:rsidR="0014685F" w:rsidRPr="007B57CA">
        <w:rPr>
          <w:rFonts w:ascii="Calibri" w:hAnsi="Calibri"/>
          <w:sz w:val="24"/>
          <w:szCs w:val="20"/>
          <w:lang w:bidi="ar-SA"/>
        </w:rPr>
        <w:t xml:space="preserve">i kontroli </w:t>
      </w:r>
      <w:r w:rsidRPr="007B57CA">
        <w:rPr>
          <w:rFonts w:ascii="Calibri" w:hAnsi="Calibri"/>
          <w:sz w:val="24"/>
          <w:szCs w:val="20"/>
          <w:lang w:bidi="ar-SA"/>
        </w:rPr>
        <w:t>nad działalnością organów sołectwa jest Rada Miejska poprzez działania własne lub wyznaczonych komisji oraz Burmistrz.</w:t>
      </w:r>
    </w:p>
    <w:p w14:paraId="63137305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3. Organy kontroli uprawnione są do:</w:t>
      </w:r>
    </w:p>
    <w:p w14:paraId="7C3063B9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1) wglądu do wszystkich dokumentów dotyczących działalności organów sołectwa,</w:t>
      </w:r>
    </w:p>
    <w:p w14:paraId="676EB966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2) obserwacji przebiegu określonych czynności,</w:t>
      </w:r>
    </w:p>
    <w:p w14:paraId="1DCB6E60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3) żądania od sołtysa udzielania ustnych oraz pisemnych wyjaśnień,</w:t>
      </w:r>
    </w:p>
    <w:p w14:paraId="20561711" w14:textId="77777777" w:rsidR="00D43210" w:rsidRPr="007B57CA" w:rsidRDefault="005D6783">
      <w:pPr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>4) swobodnego wstępu do pomieszczeń przeznaczonych na działalność organów sołectwa.</w:t>
      </w:r>
    </w:p>
    <w:p w14:paraId="21BFB7E0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52FDD7E7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§21. Do środków nadzoru należy w szczególności: </w:t>
      </w:r>
    </w:p>
    <w:p w14:paraId="6F50965A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1) rozpatrywanie sprawozdań z działalności Sołectwa, </w:t>
      </w:r>
    </w:p>
    <w:p w14:paraId="01A4E7F2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2) prawo bezpośredniego wglądu w działalność organów sołectwa, </w:t>
      </w:r>
    </w:p>
    <w:p w14:paraId="2E62DC19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3) prawo bezpośredniego wglądu w tok poszczególnych spraw załatwianych przez organy sołectwa. </w:t>
      </w:r>
    </w:p>
    <w:p w14:paraId="21A272DE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701D6E13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bidi="ar-SA"/>
        </w:rPr>
      </w:pPr>
      <w:r w:rsidRPr="007B57CA">
        <w:rPr>
          <w:rFonts w:ascii="Calibri" w:hAnsi="Calibri"/>
          <w:b/>
          <w:sz w:val="24"/>
          <w:szCs w:val="20"/>
          <w:lang w:bidi="ar-SA"/>
        </w:rPr>
        <w:t>Rozdział 8</w:t>
      </w:r>
    </w:p>
    <w:p w14:paraId="3414B2AC" w14:textId="77777777" w:rsidR="00D43210" w:rsidRPr="007B57CA" w:rsidRDefault="005D6783">
      <w:pPr>
        <w:jc w:val="center"/>
        <w:rPr>
          <w:rFonts w:ascii="Calibri" w:hAnsi="Calibri"/>
          <w:b/>
          <w:sz w:val="24"/>
          <w:szCs w:val="20"/>
          <w:lang w:bidi="ar-SA"/>
        </w:rPr>
      </w:pPr>
      <w:r w:rsidRPr="007B57CA">
        <w:rPr>
          <w:rFonts w:ascii="Calibri" w:hAnsi="Calibri"/>
          <w:b/>
          <w:sz w:val="24"/>
          <w:szCs w:val="20"/>
          <w:lang w:bidi="ar-SA"/>
        </w:rPr>
        <w:t>Postanowienia końcowe</w:t>
      </w:r>
    </w:p>
    <w:p w14:paraId="1917319A" w14:textId="77777777" w:rsidR="00D43210" w:rsidRPr="007B57CA" w:rsidRDefault="005D6783">
      <w:pPr>
        <w:spacing w:after="160" w:line="259" w:lineRule="auto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 xml:space="preserve">§22. Sołectwo używa pieczęci: </w:t>
      </w:r>
    </w:p>
    <w:p w14:paraId="29D68E81" w14:textId="77777777" w:rsidR="00D43210" w:rsidRPr="007B57CA" w:rsidRDefault="00D43210">
      <w:pPr>
        <w:spacing w:after="160" w:line="259" w:lineRule="auto"/>
        <w:rPr>
          <w:rFonts w:ascii="Calibri" w:hAnsi="Calibri"/>
          <w:sz w:val="24"/>
          <w:szCs w:val="20"/>
          <w:lang w:eastAsia="en-US" w:bidi="ar-SA"/>
        </w:rPr>
      </w:pPr>
    </w:p>
    <w:p w14:paraId="2725AF20" w14:textId="75D1630C" w:rsidR="00D43210" w:rsidRPr="007B57CA" w:rsidRDefault="005D6783">
      <w:pPr>
        <w:tabs>
          <w:tab w:val="center" w:pos="2268"/>
          <w:tab w:val="center" w:pos="6804"/>
        </w:tabs>
        <w:spacing w:after="160" w:line="259" w:lineRule="auto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ab/>
        <w:t xml:space="preserve">1. Sołectwo </w:t>
      </w:r>
      <w:r w:rsidR="007B57CA">
        <w:rPr>
          <w:rFonts w:ascii="Calibri" w:hAnsi="Calibri"/>
          <w:sz w:val="24"/>
          <w:szCs w:val="20"/>
        </w:rPr>
        <w:t>…</w:t>
      </w:r>
      <w:r w:rsidRPr="007B57CA">
        <w:rPr>
          <w:rFonts w:ascii="Calibri" w:hAnsi="Calibri"/>
          <w:sz w:val="24"/>
          <w:szCs w:val="20"/>
        </w:rPr>
        <w:tab/>
      </w:r>
      <w:r w:rsidRPr="007B57CA">
        <w:rPr>
          <w:rFonts w:ascii="Calibri" w:hAnsi="Calibri"/>
          <w:sz w:val="24"/>
          <w:szCs w:val="20"/>
          <w:lang w:eastAsia="en-US" w:bidi="ar-SA"/>
        </w:rPr>
        <w:t>RADA SOŁECKA</w:t>
      </w:r>
    </w:p>
    <w:p w14:paraId="6BBC244E" w14:textId="49E28E66" w:rsidR="00D43210" w:rsidRPr="007B57CA" w:rsidRDefault="005D6783">
      <w:pPr>
        <w:tabs>
          <w:tab w:val="center" w:pos="2268"/>
          <w:tab w:val="center" w:pos="6804"/>
        </w:tabs>
        <w:spacing w:after="160" w:line="259" w:lineRule="auto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ab/>
        <w:t>SOŁTYS</w:t>
      </w:r>
      <w:r w:rsidRPr="007B57CA">
        <w:rPr>
          <w:rFonts w:ascii="Calibri" w:hAnsi="Calibri"/>
          <w:sz w:val="24"/>
          <w:szCs w:val="20"/>
          <w:lang w:eastAsia="en-US" w:bidi="ar-SA"/>
        </w:rPr>
        <w:tab/>
        <w:t xml:space="preserve">w </w:t>
      </w:r>
      <w:r w:rsidR="007B57CA">
        <w:rPr>
          <w:rFonts w:ascii="Calibri" w:hAnsi="Calibri"/>
          <w:sz w:val="24"/>
          <w:szCs w:val="20"/>
        </w:rPr>
        <w:t>…</w:t>
      </w:r>
    </w:p>
    <w:p w14:paraId="2BC9C1B1" w14:textId="77777777" w:rsidR="00D43210" w:rsidRPr="007B57CA" w:rsidRDefault="005D6783">
      <w:pPr>
        <w:tabs>
          <w:tab w:val="center" w:pos="2268"/>
          <w:tab w:val="center" w:pos="6804"/>
        </w:tabs>
        <w:spacing w:after="160" w:line="259" w:lineRule="auto"/>
        <w:rPr>
          <w:rFonts w:ascii="Calibri" w:hAnsi="Calibri"/>
          <w:sz w:val="24"/>
          <w:szCs w:val="20"/>
          <w:lang w:eastAsia="en-US" w:bidi="ar-SA"/>
        </w:rPr>
      </w:pPr>
      <w:r w:rsidRPr="007B57CA">
        <w:rPr>
          <w:rFonts w:ascii="Calibri" w:hAnsi="Calibri"/>
          <w:sz w:val="24"/>
          <w:szCs w:val="20"/>
          <w:lang w:eastAsia="en-US" w:bidi="ar-SA"/>
        </w:rPr>
        <w:tab/>
        <w:t>Gmina Bytom Odrzański</w:t>
      </w:r>
      <w:r w:rsidRPr="007B57CA">
        <w:rPr>
          <w:rFonts w:ascii="Calibri" w:hAnsi="Calibri"/>
          <w:sz w:val="24"/>
          <w:szCs w:val="20"/>
          <w:lang w:eastAsia="en-US" w:bidi="ar-SA"/>
        </w:rPr>
        <w:tab/>
        <w:t>67-115 Bytom Odrzański</w:t>
      </w:r>
    </w:p>
    <w:p w14:paraId="761878CA" w14:textId="77777777" w:rsidR="00D43210" w:rsidRPr="007B57CA" w:rsidRDefault="00D43210">
      <w:pPr>
        <w:rPr>
          <w:rFonts w:ascii="Calibri" w:hAnsi="Calibri"/>
          <w:sz w:val="24"/>
          <w:szCs w:val="20"/>
          <w:lang w:bidi="ar-SA"/>
        </w:rPr>
      </w:pPr>
    </w:p>
    <w:p w14:paraId="23DEE741" w14:textId="77777777" w:rsidR="00D43210" w:rsidRPr="007B57CA" w:rsidRDefault="005D6783">
      <w:pPr>
        <w:rPr>
          <w:rFonts w:ascii="Calibri" w:hAnsi="Calibri"/>
          <w:sz w:val="24"/>
          <w:szCs w:val="20"/>
          <w:lang w:bidi="ar-SA"/>
        </w:rPr>
      </w:pPr>
      <w:r w:rsidRPr="007B57CA">
        <w:rPr>
          <w:rFonts w:ascii="Calibri" w:hAnsi="Calibri"/>
          <w:sz w:val="24"/>
          <w:szCs w:val="20"/>
          <w:lang w:bidi="ar-SA"/>
        </w:rPr>
        <w:t xml:space="preserve">§23. Zmiany Statutu dokonuje Rada Miejska w trybie określonym do jego uchwalenia. </w:t>
      </w:r>
    </w:p>
    <w:p w14:paraId="5BCDA18B" w14:textId="7CA2DBF9" w:rsidR="00D43210" w:rsidRPr="007B57CA" w:rsidRDefault="007B57CA" w:rsidP="007B57CA">
      <w:pPr>
        <w:jc w:val="right"/>
        <w:rPr>
          <w:rFonts w:ascii="Calibri" w:hAnsi="Calibri"/>
          <w:sz w:val="24"/>
          <w:szCs w:val="20"/>
        </w:rPr>
      </w:pPr>
      <w:r w:rsidRPr="007B57CA">
        <w:rPr>
          <w:rFonts w:ascii="Calibri" w:hAnsi="Calibri"/>
          <w:sz w:val="24"/>
          <w:szCs w:val="20"/>
        </w:rPr>
        <w:t xml:space="preserve"> </w:t>
      </w:r>
    </w:p>
    <w:p w14:paraId="7ABB29AF" w14:textId="77777777" w:rsidR="00D43210" w:rsidRPr="007B57CA" w:rsidRDefault="00D43210">
      <w:pPr>
        <w:jc w:val="right"/>
        <w:rPr>
          <w:rFonts w:ascii="Calibri" w:hAnsi="Calibri"/>
          <w:sz w:val="24"/>
          <w:szCs w:val="20"/>
        </w:rPr>
        <w:sectPr w:rsidR="00D43210" w:rsidRPr="007B57CA" w:rsidSect="005D6783">
          <w:footerReference w:type="default" r:id="rId9"/>
          <w:pgSz w:w="11906" w:h="16838"/>
          <w:pgMar w:top="709" w:right="1417" w:bottom="993" w:left="1417" w:header="708" w:footer="708" w:gutter="0"/>
          <w:pgNumType w:start="1" w:chapSep="period"/>
          <w:cols w:space="708"/>
        </w:sectPr>
      </w:pPr>
    </w:p>
    <w:p w14:paraId="6EE4035D" w14:textId="77777777" w:rsidR="00D43210" w:rsidRPr="007B57CA" w:rsidRDefault="00D43210">
      <w:pPr>
        <w:rPr>
          <w:szCs w:val="20"/>
        </w:rPr>
      </w:pPr>
    </w:p>
    <w:p w14:paraId="3C61F934" w14:textId="77777777" w:rsidR="00D43210" w:rsidRPr="007B57CA" w:rsidRDefault="005D6783">
      <w:pPr>
        <w:jc w:val="center"/>
        <w:rPr>
          <w:szCs w:val="20"/>
        </w:rPr>
      </w:pPr>
      <w:r w:rsidRPr="007B57CA">
        <w:rPr>
          <w:b/>
          <w:szCs w:val="20"/>
        </w:rPr>
        <w:t>Uzasadnienie</w:t>
      </w:r>
    </w:p>
    <w:p w14:paraId="15A20175" w14:textId="63198B5D" w:rsidR="00D43210" w:rsidRPr="007B57CA" w:rsidRDefault="005D6783">
      <w:pPr>
        <w:spacing w:before="120" w:after="120"/>
        <w:ind w:firstLine="227"/>
        <w:rPr>
          <w:szCs w:val="20"/>
        </w:rPr>
      </w:pPr>
      <w:r w:rsidRPr="007B57CA">
        <w:rPr>
          <w:szCs w:val="20"/>
        </w:rPr>
        <w:t>Zgodnie z art.35 ust.1 ustawy z dnia 8 marca 1990 roku o samorządzie gminnym (Dz.U. z 202</w:t>
      </w:r>
      <w:r w:rsidR="007B57CA">
        <w:rPr>
          <w:szCs w:val="20"/>
        </w:rPr>
        <w:t>4</w:t>
      </w:r>
      <w:r w:rsidRPr="007B57CA">
        <w:rPr>
          <w:szCs w:val="20"/>
        </w:rPr>
        <w:t> r. poz. </w:t>
      </w:r>
      <w:r w:rsidR="007B57CA">
        <w:rPr>
          <w:szCs w:val="20"/>
        </w:rPr>
        <w:t>609</w:t>
      </w:r>
      <w:r w:rsidRPr="007B57CA">
        <w:rPr>
          <w:szCs w:val="20"/>
        </w:rPr>
        <w:t> ze zm.) organizację i zakres działania jednostki pomocniczej określa rada gminy odrębnym statutem, po przeprowadzeniu konsultacji z mieszkańcami.</w:t>
      </w:r>
    </w:p>
    <w:p w14:paraId="031E9683" w14:textId="77777777" w:rsidR="00D43210" w:rsidRPr="007B57CA" w:rsidRDefault="005D6783">
      <w:pPr>
        <w:spacing w:before="120" w:after="120"/>
        <w:ind w:firstLine="227"/>
        <w:rPr>
          <w:szCs w:val="20"/>
        </w:rPr>
      </w:pPr>
      <w:r w:rsidRPr="007B57CA">
        <w:rPr>
          <w:szCs w:val="20"/>
        </w:rPr>
        <w:t>Podjęcie uchwały w sprawie nadania statutów sołectw z uchyleniem poprzednio obowiązujących jest spowodowane koniecznością dostosowania statutów do obowiązujących przepisów prawnych, doprecyzowania niektórych ich postanowień oraz potrzebą uregulowania kwestii, których w poprzednich statutach nie unormowano lub uczyniono to w sposób budzący wątpliwości interpretacyjne.</w:t>
      </w:r>
    </w:p>
    <w:p w14:paraId="4780CB20" w14:textId="684C92E5" w:rsidR="00D43210" w:rsidRPr="007B57CA" w:rsidRDefault="005D6783">
      <w:pPr>
        <w:spacing w:before="120" w:after="120"/>
        <w:ind w:firstLine="227"/>
        <w:rPr>
          <w:szCs w:val="20"/>
        </w:rPr>
      </w:pPr>
      <w:r w:rsidRPr="007B57CA">
        <w:rPr>
          <w:szCs w:val="20"/>
        </w:rPr>
        <w:t xml:space="preserve">Projekty statutów poddano konsultacjom społecznym mieszkańcom poszczególnych sołectw, zgodnie z zarządzeniem nr </w:t>
      </w:r>
      <w:r w:rsidR="00A845B3" w:rsidRPr="007B57CA">
        <w:rPr>
          <w:szCs w:val="20"/>
        </w:rPr>
        <w:t xml:space="preserve">          </w:t>
      </w:r>
      <w:r w:rsidRPr="007B57CA">
        <w:rPr>
          <w:szCs w:val="20"/>
        </w:rPr>
        <w:t xml:space="preserve">Burmistrza Bytomia Odrzańskiego z dnia </w:t>
      </w:r>
      <w:r w:rsidR="00A845B3" w:rsidRPr="007B57CA">
        <w:rPr>
          <w:szCs w:val="20"/>
        </w:rPr>
        <w:t xml:space="preserve">          </w:t>
      </w:r>
      <w:r w:rsidRPr="007B57CA">
        <w:rPr>
          <w:szCs w:val="20"/>
        </w:rPr>
        <w:t xml:space="preserve">w sprawie przeprowadzeniu konsultacji społecznych dotyczących projektów statutów sołectw Gminy Bytom Odrzański. Mieszkańcy mieli możliwość przekazania swoich opinii i uwag do dnia </w:t>
      </w:r>
      <w:r w:rsidR="00A845B3" w:rsidRPr="007B57CA">
        <w:rPr>
          <w:szCs w:val="20"/>
        </w:rPr>
        <w:t xml:space="preserve">      </w:t>
      </w:r>
      <w:r w:rsidRPr="007B57CA">
        <w:rPr>
          <w:szCs w:val="20"/>
        </w:rPr>
        <w:t xml:space="preserve">do godz. </w:t>
      </w:r>
      <w:r w:rsidR="00A845B3" w:rsidRPr="007B57CA">
        <w:rPr>
          <w:szCs w:val="20"/>
        </w:rPr>
        <w:t xml:space="preserve">       </w:t>
      </w:r>
      <w:r w:rsidRPr="007B57CA">
        <w:rPr>
          <w:szCs w:val="20"/>
        </w:rPr>
        <w:t>do Urzędu Miejskiego w Bytomiu Odrzańskim. W wyznaczonym terminie nie zgłoszono żadnych uwag dot. projektów statutów.</w:t>
      </w:r>
    </w:p>
    <w:p w14:paraId="32FD528F" w14:textId="77777777" w:rsidR="00D43210" w:rsidRPr="007B57CA" w:rsidRDefault="005D6783">
      <w:pPr>
        <w:spacing w:before="120" w:after="120"/>
        <w:ind w:firstLine="227"/>
        <w:rPr>
          <w:szCs w:val="20"/>
        </w:rPr>
      </w:pPr>
      <w:r w:rsidRPr="007B57CA">
        <w:rPr>
          <w:szCs w:val="20"/>
        </w:rPr>
        <w:t>Wobec powyższego zasadne jest podjęcie uchwały.</w:t>
      </w:r>
    </w:p>
    <w:sectPr w:rsidR="00D43210" w:rsidRPr="007B57CA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D4D2" w14:textId="77777777" w:rsidR="00B43C15" w:rsidRDefault="00B43C15">
      <w:r>
        <w:separator/>
      </w:r>
    </w:p>
  </w:endnote>
  <w:endnote w:type="continuationSeparator" w:id="0">
    <w:p w14:paraId="207F5CD2" w14:textId="77777777" w:rsidR="00B43C15" w:rsidRDefault="00B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3210" w14:paraId="2C158D27" w14:textId="77777777" w:rsidTr="00CE64D2">
      <w:tc>
        <w:tcPr>
          <w:tcW w:w="65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B067B90" w14:textId="7351075F" w:rsidR="00D43210" w:rsidRDefault="00D4321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2BF3307" w14:textId="2DE9AD0F" w:rsidR="00D43210" w:rsidRDefault="00D43210">
          <w:pPr>
            <w:jc w:val="right"/>
            <w:rPr>
              <w:sz w:val="18"/>
            </w:rPr>
          </w:pPr>
        </w:p>
      </w:tc>
    </w:tr>
    <w:tr w:rsidR="00A845B3" w14:paraId="2AFE21B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FC62300" w14:textId="77777777" w:rsidR="00A845B3" w:rsidRDefault="00A845B3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F3979B1" w14:textId="77777777" w:rsidR="00A845B3" w:rsidRDefault="00A845B3">
          <w:pPr>
            <w:jc w:val="right"/>
            <w:rPr>
              <w:sz w:val="18"/>
            </w:rPr>
          </w:pPr>
        </w:p>
      </w:tc>
    </w:tr>
  </w:tbl>
  <w:p w14:paraId="51D4E383" w14:textId="77777777" w:rsidR="00D43210" w:rsidRDefault="00D4321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43210" w14:paraId="1424B84E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7E2E61" w14:textId="0694BA88" w:rsidR="00D43210" w:rsidRDefault="00D43210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C60E70" w14:textId="77777777" w:rsidR="00D43210" w:rsidRDefault="005D67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499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BF451A" w14:textId="77777777" w:rsidR="00D43210" w:rsidRDefault="00D4321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D015" w14:textId="77777777" w:rsidR="00E50345" w:rsidRDefault="00E50345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3210" w14:paraId="75B0E2D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45210A" w14:textId="277AD512" w:rsidR="00D43210" w:rsidRDefault="00D4321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114C82" w14:textId="3BE5F049" w:rsidR="00D43210" w:rsidRDefault="005D67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499F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1DFAC36C" w14:textId="77777777" w:rsidR="00D43210" w:rsidRDefault="00D432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4402" w14:textId="77777777" w:rsidR="00B43C15" w:rsidRDefault="00B43C15">
      <w:r>
        <w:separator/>
      </w:r>
    </w:p>
  </w:footnote>
  <w:footnote w:type="continuationSeparator" w:id="0">
    <w:p w14:paraId="057AB4FC" w14:textId="77777777" w:rsidR="00B43C15" w:rsidRDefault="00B4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0A89"/>
    <w:multiLevelType w:val="hybridMultilevel"/>
    <w:tmpl w:val="00000000"/>
    <w:lvl w:ilvl="0" w:tplc="F3386F18">
      <w:start w:val="1"/>
      <w:numFmt w:val="decimal"/>
      <w:lvlText w:val="%1)"/>
      <w:lvlJc w:val="left"/>
      <w:pPr>
        <w:ind w:left="510" w:hanging="360"/>
      </w:pPr>
    </w:lvl>
    <w:lvl w:ilvl="1" w:tplc="5B3686FC">
      <w:start w:val="1"/>
      <w:numFmt w:val="lowerLetter"/>
      <w:lvlText w:val="%2."/>
      <w:lvlJc w:val="left"/>
      <w:pPr>
        <w:ind w:left="1230" w:hanging="360"/>
      </w:pPr>
    </w:lvl>
    <w:lvl w:ilvl="2" w:tplc="0794FDD6">
      <w:start w:val="1"/>
      <w:numFmt w:val="lowerRoman"/>
      <w:lvlText w:val="%3."/>
      <w:lvlJc w:val="right"/>
      <w:pPr>
        <w:ind w:left="1950" w:hanging="180"/>
      </w:pPr>
    </w:lvl>
    <w:lvl w:ilvl="3" w:tplc="930011EA">
      <w:start w:val="1"/>
      <w:numFmt w:val="decimal"/>
      <w:lvlText w:val="%4."/>
      <w:lvlJc w:val="left"/>
      <w:pPr>
        <w:ind w:left="2670" w:hanging="360"/>
      </w:pPr>
    </w:lvl>
    <w:lvl w:ilvl="4" w:tplc="B3CC1048">
      <w:start w:val="1"/>
      <w:numFmt w:val="lowerLetter"/>
      <w:lvlText w:val="%5."/>
      <w:lvlJc w:val="left"/>
      <w:pPr>
        <w:ind w:left="3390" w:hanging="360"/>
      </w:pPr>
    </w:lvl>
    <w:lvl w:ilvl="5" w:tplc="E0628D70">
      <w:start w:val="1"/>
      <w:numFmt w:val="lowerRoman"/>
      <w:lvlText w:val="%6."/>
      <w:lvlJc w:val="right"/>
      <w:pPr>
        <w:ind w:left="4110" w:hanging="180"/>
      </w:pPr>
    </w:lvl>
    <w:lvl w:ilvl="6" w:tplc="6B2CDC82">
      <w:start w:val="1"/>
      <w:numFmt w:val="decimal"/>
      <w:lvlText w:val="%7."/>
      <w:lvlJc w:val="left"/>
      <w:pPr>
        <w:ind w:left="4830" w:hanging="360"/>
      </w:pPr>
    </w:lvl>
    <w:lvl w:ilvl="7" w:tplc="0AA25786">
      <w:start w:val="1"/>
      <w:numFmt w:val="lowerLetter"/>
      <w:lvlText w:val="%8."/>
      <w:lvlJc w:val="left"/>
      <w:pPr>
        <w:ind w:left="5550" w:hanging="360"/>
      </w:pPr>
    </w:lvl>
    <w:lvl w:ilvl="8" w:tplc="078AB5E8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9DF6375"/>
    <w:multiLevelType w:val="hybridMultilevel"/>
    <w:tmpl w:val="00000000"/>
    <w:lvl w:ilvl="0" w:tplc="9DC03EC2">
      <w:start w:val="1"/>
      <w:numFmt w:val="decimal"/>
      <w:lvlText w:val="%1)"/>
      <w:lvlJc w:val="left"/>
      <w:pPr>
        <w:ind w:left="510" w:hanging="360"/>
      </w:pPr>
    </w:lvl>
    <w:lvl w:ilvl="1" w:tplc="F986382E">
      <w:start w:val="1"/>
      <w:numFmt w:val="lowerLetter"/>
      <w:lvlText w:val="%2."/>
      <w:lvlJc w:val="left"/>
      <w:pPr>
        <w:ind w:left="1230" w:hanging="360"/>
      </w:pPr>
    </w:lvl>
    <w:lvl w:ilvl="2" w:tplc="AB0EAA56">
      <w:start w:val="1"/>
      <w:numFmt w:val="lowerRoman"/>
      <w:lvlText w:val="%3."/>
      <w:lvlJc w:val="right"/>
      <w:pPr>
        <w:ind w:left="1950" w:hanging="180"/>
      </w:pPr>
    </w:lvl>
    <w:lvl w:ilvl="3" w:tplc="2D649B18">
      <w:start w:val="1"/>
      <w:numFmt w:val="decimal"/>
      <w:lvlText w:val="%4."/>
      <w:lvlJc w:val="left"/>
      <w:pPr>
        <w:ind w:left="2670" w:hanging="360"/>
      </w:pPr>
    </w:lvl>
    <w:lvl w:ilvl="4" w:tplc="5F9C7104">
      <w:start w:val="1"/>
      <w:numFmt w:val="lowerLetter"/>
      <w:lvlText w:val="%5."/>
      <w:lvlJc w:val="left"/>
      <w:pPr>
        <w:ind w:left="3390" w:hanging="360"/>
      </w:pPr>
    </w:lvl>
    <w:lvl w:ilvl="5" w:tplc="19728160">
      <w:start w:val="1"/>
      <w:numFmt w:val="lowerRoman"/>
      <w:lvlText w:val="%6."/>
      <w:lvlJc w:val="right"/>
      <w:pPr>
        <w:ind w:left="4110" w:hanging="180"/>
      </w:pPr>
    </w:lvl>
    <w:lvl w:ilvl="6" w:tplc="C016B7CC">
      <w:start w:val="1"/>
      <w:numFmt w:val="decimal"/>
      <w:lvlText w:val="%7."/>
      <w:lvlJc w:val="left"/>
      <w:pPr>
        <w:ind w:left="4830" w:hanging="360"/>
      </w:pPr>
    </w:lvl>
    <w:lvl w:ilvl="7" w:tplc="B06816DE">
      <w:start w:val="1"/>
      <w:numFmt w:val="lowerLetter"/>
      <w:lvlText w:val="%8."/>
      <w:lvlJc w:val="left"/>
      <w:pPr>
        <w:ind w:left="5550" w:hanging="360"/>
      </w:pPr>
    </w:lvl>
    <w:lvl w:ilvl="8" w:tplc="9208AAD4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B44A10C"/>
    <w:multiLevelType w:val="hybridMultilevel"/>
    <w:tmpl w:val="00000000"/>
    <w:lvl w:ilvl="0" w:tplc="410A9140">
      <w:start w:val="1"/>
      <w:numFmt w:val="decimal"/>
      <w:lvlText w:val="%1)"/>
      <w:lvlJc w:val="left"/>
      <w:pPr>
        <w:ind w:left="510" w:hanging="360"/>
      </w:pPr>
    </w:lvl>
    <w:lvl w:ilvl="1" w:tplc="C69A79DE">
      <w:start w:val="1"/>
      <w:numFmt w:val="lowerLetter"/>
      <w:lvlText w:val="%2."/>
      <w:lvlJc w:val="left"/>
      <w:pPr>
        <w:ind w:left="1230" w:hanging="360"/>
      </w:pPr>
    </w:lvl>
    <w:lvl w:ilvl="2" w:tplc="B628D0B4">
      <w:start w:val="1"/>
      <w:numFmt w:val="lowerRoman"/>
      <w:lvlText w:val="%3."/>
      <w:lvlJc w:val="right"/>
      <w:pPr>
        <w:ind w:left="1950" w:hanging="180"/>
      </w:pPr>
    </w:lvl>
    <w:lvl w:ilvl="3" w:tplc="27986298">
      <w:start w:val="1"/>
      <w:numFmt w:val="decimal"/>
      <w:lvlText w:val="%4."/>
      <w:lvlJc w:val="left"/>
      <w:pPr>
        <w:ind w:left="2670" w:hanging="360"/>
      </w:pPr>
    </w:lvl>
    <w:lvl w:ilvl="4" w:tplc="B71AFC18">
      <w:start w:val="1"/>
      <w:numFmt w:val="lowerLetter"/>
      <w:lvlText w:val="%5."/>
      <w:lvlJc w:val="left"/>
      <w:pPr>
        <w:ind w:left="3390" w:hanging="360"/>
      </w:pPr>
    </w:lvl>
    <w:lvl w:ilvl="5" w:tplc="DF7E8F30">
      <w:start w:val="1"/>
      <w:numFmt w:val="lowerRoman"/>
      <w:lvlText w:val="%6."/>
      <w:lvlJc w:val="right"/>
      <w:pPr>
        <w:ind w:left="4110" w:hanging="180"/>
      </w:pPr>
    </w:lvl>
    <w:lvl w:ilvl="6" w:tplc="8BF48980">
      <w:start w:val="1"/>
      <w:numFmt w:val="decimal"/>
      <w:lvlText w:val="%7."/>
      <w:lvlJc w:val="left"/>
      <w:pPr>
        <w:ind w:left="4830" w:hanging="360"/>
      </w:pPr>
    </w:lvl>
    <w:lvl w:ilvl="7" w:tplc="5CDCE8D4">
      <w:start w:val="1"/>
      <w:numFmt w:val="lowerLetter"/>
      <w:lvlText w:val="%8."/>
      <w:lvlJc w:val="left"/>
      <w:pPr>
        <w:ind w:left="5550" w:hanging="360"/>
      </w:pPr>
    </w:lvl>
    <w:lvl w:ilvl="8" w:tplc="CFDE0A54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03DD12D"/>
    <w:multiLevelType w:val="hybridMultilevel"/>
    <w:tmpl w:val="00000000"/>
    <w:lvl w:ilvl="0" w:tplc="55A8A154">
      <w:start w:val="1"/>
      <w:numFmt w:val="decimal"/>
      <w:lvlText w:val="%1)"/>
      <w:lvlJc w:val="left"/>
      <w:pPr>
        <w:ind w:left="510" w:hanging="360"/>
      </w:pPr>
    </w:lvl>
    <w:lvl w:ilvl="1" w:tplc="87F419A8">
      <w:start w:val="1"/>
      <w:numFmt w:val="lowerLetter"/>
      <w:lvlText w:val="%2."/>
      <w:lvlJc w:val="left"/>
      <w:pPr>
        <w:ind w:left="1230" w:hanging="360"/>
      </w:pPr>
    </w:lvl>
    <w:lvl w:ilvl="2" w:tplc="A0AC591C">
      <w:start w:val="1"/>
      <w:numFmt w:val="lowerRoman"/>
      <w:lvlText w:val="%3."/>
      <w:lvlJc w:val="right"/>
      <w:pPr>
        <w:ind w:left="1950" w:hanging="180"/>
      </w:pPr>
    </w:lvl>
    <w:lvl w:ilvl="3" w:tplc="0EB8E824">
      <w:start w:val="1"/>
      <w:numFmt w:val="decimal"/>
      <w:lvlText w:val="%4."/>
      <w:lvlJc w:val="left"/>
      <w:pPr>
        <w:ind w:left="2670" w:hanging="360"/>
      </w:pPr>
    </w:lvl>
    <w:lvl w:ilvl="4" w:tplc="6220CC7C">
      <w:start w:val="1"/>
      <w:numFmt w:val="lowerLetter"/>
      <w:lvlText w:val="%5."/>
      <w:lvlJc w:val="left"/>
      <w:pPr>
        <w:ind w:left="3390" w:hanging="360"/>
      </w:pPr>
    </w:lvl>
    <w:lvl w:ilvl="5" w:tplc="4C4A07BC">
      <w:start w:val="1"/>
      <w:numFmt w:val="lowerRoman"/>
      <w:lvlText w:val="%6."/>
      <w:lvlJc w:val="right"/>
      <w:pPr>
        <w:ind w:left="4110" w:hanging="180"/>
      </w:pPr>
    </w:lvl>
    <w:lvl w:ilvl="6" w:tplc="2B98BE8A">
      <w:start w:val="1"/>
      <w:numFmt w:val="decimal"/>
      <w:lvlText w:val="%7."/>
      <w:lvlJc w:val="left"/>
      <w:pPr>
        <w:ind w:left="4830" w:hanging="360"/>
      </w:pPr>
    </w:lvl>
    <w:lvl w:ilvl="7" w:tplc="62A0F40A">
      <w:start w:val="1"/>
      <w:numFmt w:val="lowerLetter"/>
      <w:lvlText w:val="%8."/>
      <w:lvlJc w:val="left"/>
      <w:pPr>
        <w:ind w:left="5550" w:hanging="360"/>
      </w:pPr>
    </w:lvl>
    <w:lvl w:ilvl="8" w:tplc="B6822F22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C59081C"/>
    <w:multiLevelType w:val="hybridMultilevel"/>
    <w:tmpl w:val="00000000"/>
    <w:lvl w:ilvl="0" w:tplc="EC540DFC">
      <w:start w:val="1"/>
      <w:numFmt w:val="decimal"/>
      <w:lvlText w:val="%1)"/>
      <w:lvlJc w:val="left"/>
      <w:pPr>
        <w:ind w:left="510" w:hanging="360"/>
      </w:pPr>
    </w:lvl>
    <w:lvl w:ilvl="1" w:tplc="DF6006AE">
      <w:start w:val="1"/>
      <w:numFmt w:val="lowerLetter"/>
      <w:lvlText w:val="%2."/>
      <w:lvlJc w:val="left"/>
      <w:pPr>
        <w:ind w:left="1230" w:hanging="360"/>
      </w:pPr>
    </w:lvl>
    <w:lvl w:ilvl="2" w:tplc="A85A19F8">
      <w:start w:val="1"/>
      <w:numFmt w:val="lowerRoman"/>
      <w:lvlText w:val="%3."/>
      <w:lvlJc w:val="right"/>
      <w:pPr>
        <w:ind w:left="1950" w:hanging="180"/>
      </w:pPr>
    </w:lvl>
    <w:lvl w:ilvl="3" w:tplc="BA2E020C">
      <w:start w:val="1"/>
      <w:numFmt w:val="decimal"/>
      <w:lvlText w:val="%4."/>
      <w:lvlJc w:val="left"/>
      <w:pPr>
        <w:ind w:left="2670" w:hanging="360"/>
      </w:pPr>
    </w:lvl>
    <w:lvl w:ilvl="4" w:tplc="DBAA9926">
      <w:start w:val="1"/>
      <w:numFmt w:val="lowerLetter"/>
      <w:lvlText w:val="%5."/>
      <w:lvlJc w:val="left"/>
      <w:pPr>
        <w:ind w:left="3390" w:hanging="360"/>
      </w:pPr>
    </w:lvl>
    <w:lvl w:ilvl="5" w:tplc="C646059E">
      <w:start w:val="1"/>
      <w:numFmt w:val="lowerRoman"/>
      <w:lvlText w:val="%6."/>
      <w:lvlJc w:val="right"/>
      <w:pPr>
        <w:ind w:left="4110" w:hanging="180"/>
      </w:pPr>
    </w:lvl>
    <w:lvl w:ilvl="6" w:tplc="B784C178">
      <w:start w:val="1"/>
      <w:numFmt w:val="decimal"/>
      <w:lvlText w:val="%7."/>
      <w:lvlJc w:val="left"/>
      <w:pPr>
        <w:ind w:left="4830" w:hanging="360"/>
      </w:pPr>
    </w:lvl>
    <w:lvl w:ilvl="7" w:tplc="9B6062E2">
      <w:start w:val="1"/>
      <w:numFmt w:val="lowerLetter"/>
      <w:lvlText w:val="%8."/>
      <w:lvlJc w:val="left"/>
      <w:pPr>
        <w:ind w:left="5550" w:hanging="360"/>
      </w:pPr>
    </w:lvl>
    <w:lvl w:ilvl="8" w:tplc="EDCA0D3E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655CCFE1"/>
    <w:multiLevelType w:val="hybridMultilevel"/>
    <w:tmpl w:val="00000000"/>
    <w:lvl w:ilvl="0" w:tplc="F948FA8E">
      <w:start w:val="1"/>
      <w:numFmt w:val="decimal"/>
      <w:lvlText w:val="%1)"/>
      <w:lvlJc w:val="left"/>
      <w:pPr>
        <w:ind w:left="510" w:hanging="360"/>
      </w:pPr>
    </w:lvl>
    <w:lvl w:ilvl="1" w:tplc="DC845E20">
      <w:start w:val="1"/>
      <w:numFmt w:val="lowerLetter"/>
      <w:lvlText w:val="%2."/>
      <w:lvlJc w:val="left"/>
      <w:pPr>
        <w:ind w:left="1230" w:hanging="360"/>
      </w:pPr>
    </w:lvl>
    <w:lvl w:ilvl="2" w:tplc="5E3A6EF4">
      <w:start w:val="1"/>
      <w:numFmt w:val="lowerRoman"/>
      <w:lvlText w:val="%3."/>
      <w:lvlJc w:val="right"/>
      <w:pPr>
        <w:ind w:left="1950" w:hanging="180"/>
      </w:pPr>
    </w:lvl>
    <w:lvl w:ilvl="3" w:tplc="25D4AAC0">
      <w:start w:val="1"/>
      <w:numFmt w:val="decimal"/>
      <w:lvlText w:val="%4."/>
      <w:lvlJc w:val="left"/>
      <w:pPr>
        <w:ind w:left="2670" w:hanging="360"/>
      </w:pPr>
    </w:lvl>
    <w:lvl w:ilvl="4" w:tplc="118A2850">
      <w:start w:val="1"/>
      <w:numFmt w:val="lowerLetter"/>
      <w:lvlText w:val="%5."/>
      <w:lvlJc w:val="left"/>
      <w:pPr>
        <w:ind w:left="3390" w:hanging="360"/>
      </w:pPr>
    </w:lvl>
    <w:lvl w:ilvl="5" w:tplc="CCF2F5B8">
      <w:start w:val="1"/>
      <w:numFmt w:val="lowerRoman"/>
      <w:lvlText w:val="%6."/>
      <w:lvlJc w:val="right"/>
      <w:pPr>
        <w:ind w:left="4110" w:hanging="180"/>
      </w:pPr>
    </w:lvl>
    <w:lvl w:ilvl="6" w:tplc="57744F02">
      <w:start w:val="1"/>
      <w:numFmt w:val="decimal"/>
      <w:lvlText w:val="%7."/>
      <w:lvlJc w:val="left"/>
      <w:pPr>
        <w:ind w:left="4830" w:hanging="360"/>
      </w:pPr>
    </w:lvl>
    <w:lvl w:ilvl="7" w:tplc="5EE6FA20">
      <w:start w:val="1"/>
      <w:numFmt w:val="lowerLetter"/>
      <w:lvlText w:val="%8."/>
      <w:lvlJc w:val="left"/>
      <w:pPr>
        <w:ind w:left="5550" w:hanging="360"/>
      </w:pPr>
    </w:lvl>
    <w:lvl w:ilvl="8" w:tplc="5EF8A726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66B59198"/>
    <w:multiLevelType w:val="hybridMultilevel"/>
    <w:tmpl w:val="00000000"/>
    <w:lvl w:ilvl="0" w:tplc="1102C31C">
      <w:start w:val="1"/>
      <w:numFmt w:val="decimal"/>
      <w:lvlText w:val="%1)"/>
      <w:lvlJc w:val="left"/>
      <w:pPr>
        <w:ind w:left="510" w:hanging="360"/>
      </w:pPr>
    </w:lvl>
    <w:lvl w:ilvl="1" w:tplc="82187A38">
      <w:start w:val="1"/>
      <w:numFmt w:val="lowerLetter"/>
      <w:lvlText w:val="%2."/>
      <w:lvlJc w:val="left"/>
      <w:pPr>
        <w:ind w:left="1230" w:hanging="360"/>
      </w:pPr>
    </w:lvl>
    <w:lvl w:ilvl="2" w:tplc="2F7C36F6">
      <w:start w:val="1"/>
      <w:numFmt w:val="lowerRoman"/>
      <w:lvlText w:val="%3."/>
      <w:lvlJc w:val="right"/>
      <w:pPr>
        <w:ind w:left="1950" w:hanging="180"/>
      </w:pPr>
    </w:lvl>
    <w:lvl w:ilvl="3" w:tplc="F29AB33A">
      <w:start w:val="1"/>
      <w:numFmt w:val="decimal"/>
      <w:lvlText w:val="%4."/>
      <w:lvlJc w:val="left"/>
      <w:pPr>
        <w:ind w:left="2670" w:hanging="360"/>
      </w:pPr>
    </w:lvl>
    <w:lvl w:ilvl="4" w:tplc="31981686">
      <w:start w:val="1"/>
      <w:numFmt w:val="lowerLetter"/>
      <w:lvlText w:val="%5."/>
      <w:lvlJc w:val="left"/>
      <w:pPr>
        <w:ind w:left="3390" w:hanging="360"/>
      </w:pPr>
    </w:lvl>
    <w:lvl w:ilvl="5" w:tplc="9A0438A0">
      <w:start w:val="1"/>
      <w:numFmt w:val="lowerRoman"/>
      <w:lvlText w:val="%6."/>
      <w:lvlJc w:val="right"/>
      <w:pPr>
        <w:ind w:left="4110" w:hanging="180"/>
      </w:pPr>
    </w:lvl>
    <w:lvl w:ilvl="6" w:tplc="9E163C98">
      <w:start w:val="1"/>
      <w:numFmt w:val="decimal"/>
      <w:lvlText w:val="%7."/>
      <w:lvlJc w:val="left"/>
      <w:pPr>
        <w:ind w:left="4830" w:hanging="360"/>
      </w:pPr>
    </w:lvl>
    <w:lvl w:ilvl="7" w:tplc="E63E6C5C">
      <w:start w:val="1"/>
      <w:numFmt w:val="lowerLetter"/>
      <w:lvlText w:val="%8."/>
      <w:lvlJc w:val="left"/>
      <w:pPr>
        <w:ind w:left="5550" w:hanging="360"/>
      </w:pPr>
    </w:lvl>
    <w:lvl w:ilvl="8" w:tplc="6B0E4EEE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6AE7B06E"/>
    <w:multiLevelType w:val="hybridMultilevel"/>
    <w:tmpl w:val="00000000"/>
    <w:lvl w:ilvl="0" w:tplc="0A386AF8">
      <w:start w:val="1"/>
      <w:numFmt w:val="decimal"/>
      <w:lvlText w:val="%1)"/>
      <w:lvlJc w:val="left"/>
      <w:pPr>
        <w:ind w:left="510" w:hanging="360"/>
      </w:pPr>
    </w:lvl>
    <w:lvl w:ilvl="1" w:tplc="3AD8BEDA">
      <w:start w:val="1"/>
      <w:numFmt w:val="lowerLetter"/>
      <w:lvlText w:val="%2."/>
      <w:lvlJc w:val="left"/>
      <w:pPr>
        <w:ind w:left="1230" w:hanging="360"/>
      </w:pPr>
    </w:lvl>
    <w:lvl w:ilvl="2" w:tplc="266A10C4">
      <w:start w:val="1"/>
      <w:numFmt w:val="lowerRoman"/>
      <w:lvlText w:val="%3."/>
      <w:lvlJc w:val="right"/>
      <w:pPr>
        <w:ind w:left="1950" w:hanging="180"/>
      </w:pPr>
    </w:lvl>
    <w:lvl w:ilvl="3" w:tplc="9CCA926A">
      <w:start w:val="1"/>
      <w:numFmt w:val="decimal"/>
      <w:lvlText w:val="%4."/>
      <w:lvlJc w:val="left"/>
      <w:pPr>
        <w:ind w:left="2670" w:hanging="360"/>
      </w:pPr>
    </w:lvl>
    <w:lvl w:ilvl="4" w:tplc="87623598">
      <w:start w:val="1"/>
      <w:numFmt w:val="lowerLetter"/>
      <w:lvlText w:val="%5."/>
      <w:lvlJc w:val="left"/>
      <w:pPr>
        <w:ind w:left="3390" w:hanging="360"/>
      </w:pPr>
    </w:lvl>
    <w:lvl w:ilvl="5" w:tplc="573646C8">
      <w:start w:val="1"/>
      <w:numFmt w:val="lowerRoman"/>
      <w:lvlText w:val="%6."/>
      <w:lvlJc w:val="right"/>
      <w:pPr>
        <w:ind w:left="4110" w:hanging="180"/>
      </w:pPr>
    </w:lvl>
    <w:lvl w:ilvl="6" w:tplc="F132B2C8">
      <w:start w:val="1"/>
      <w:numFmt w:val="decimal"/>
      <w:lvlText w:val="%7."/>
      <w:lvlJc w:val="left"/>
      <w:pPr>
        <w:ind w:left="4830" w:hanging="360"/>
      </w:pPr>
    </w:lvl>
    <w:lvl w:ilvl="7" w:tplc="1C068C66">
      <w:start w:val="1"/>
      <w:numFmt w:val="lowerLetter"/>
      <w:lvlText w:val="%8."/>
      <w:lvlJc w:val="left"/>
      <w:pPr>
        <w:ind w:left="5550" w:hanging="360"/>
      </w:pPr>
    </w:lvl>
    <w:lvl w:ilvl="8" w:tplc="BBE00B8C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7375BA5E"/>
    <w:multiLevelType w:val="hybridMultilevel"/>
    <w:tmpl w:val="00000000"/>
    <w:lvl w:ilvl="0" w:tplc="05500A5C">
      <w:start w:val="1"/>
      <w:numFmt w:val="decimal"/>
      <w:lvlText w:val="%1)"/>
      <w:lvlJc w:val="left"/>
      <w:pPr>
        <w:ind w:left="510" w:hanging="360"/>
      </w:pPr>
    </w:lvl>
    <w:lvl w:ilvl="1" w:tplc="BAE8CBDC">
      <w:start w:val="1"/>
      <w:numFmt w:val="lowerLetter"/>
      <w:lvlText w:val="%2."/>
      <w:lvlJc w:val="left"/>
      <w:pPr>
        <w:ind w:left="1230" w:hanging="360"/>
      </w:pPr>
    </w:lvl>
    <w:lvl w:ilvl="2" w:tplc="6AE8A93A">
      <w:start w:val="1"/>
      <w:numFmt w:val="lowerRoman"/>
      <w:lvlText w:val="%3."/>
      <w:lvlJc w:val="right"/>
      <w:pPr>
        <w:ind w:left="1950" w:hanging="180"/>
      </w:pPr>
    </w:lvl>
    <w:lvl w:ilvl="3" w:tplc="A3BC10B0">
      <w:start w:val="1"/>
      <w:numFmt w:val="decimal"/>
      <w:lvlText w:val="%4."/>
      <w:lvlJc w:val="left"/>
      <w:pPr>
        <w:ind w:left="2670" w:hanging="360"/>
      </w:pPr>
    </w:lvl>
    <w:lvl w:ilvl="4" w:tplc="7736CC26">
      <w:start w:val="1"/>
      <w:numFmt w:val="lowerLetter"/>
      <w:lvlText w:val="%5."/>
      <w:lvlJc w:val="left"/>
      <w:pPr>
        <w:ind w:left="3390" w:hanging="360"/>
      </w:pPr>
    </w:lvl>
    <w:lvl w:ilvl="5" w:tplc="6C1A9716">
      <w:start w:val="1"/>
      <w:numFmt w:val="lowerRoman"/>
      <w:lvlText w:val="%6."/>
      <w:lvlJc w:val="right"/>
      <w:pPr>
        <w:ind w:left="4110" w:hanging="180"/>
      </w:pPr>
    </w:lvl>
    <w:lvl w:ilvl="6" w:tplc="C36C95C8">
      <w:start w:val="1"/>
      <w:numFmt w:val="decimal"/>
      <w:lvlText w:val="%7."/>
      <w:lvlJc w:val="left"/>
      <w:pPr>
        <w:ind w:left="4830" w:hanging="360"/>
      </w:pPr>
    </w:lvl>
    <w:lvl w:ilvl="7" w:tplc="9D8C8BDA">
      <w:start w:val="1"/>
      <w:numFmt w:val="lowerLetter"/>
      <w:lvlText w:val="%8."/>
      <w:lvlJc w:val="left"/>
      <w:pPr>
        <w:ind w:left="5550" w:hanging="360"/>
      </w:pPr>
    </w:lvl>
    <w:lvl w:ilvl="8" w:tplc="C2E44554">
      <w:start w:val="1"/>
      <w:numFmt w:val="lowerRoman"/>
      <w:lvlText w:val="%9."/>
      <w:lvlJc w:val="right"/>
      <w:pPr>
        <w:ind w:left="6270" w:hanging="180"/>
      </w:pPr>
    </w:lvl>
  </w:abstractNum>
  <w:num w:numId="1" w16cid:durableId="2084254288">
    <w:abstractNumId w:val="1"/>
  </w:num>
  <w:num w:numId="2" w16cid:durableId="1111242226">
    <w:abstractNumId w:val="5"/>
  </w:num>
  <w:num w:numId="3" w16cid:durableId="1483429268">
    <w:abstractNumId w:val="6"/>
  </w:num>
  <w:num w:numId="4" w16cid:durableId="400491149">
    <w:abstractNumId w:val="7"/>
  </w:num>
  <w:num w:numId="5" w16cid:durableId="1389038780">
    <w:abstractNumId w:val="4"/>
  </w:num>
  <w:num w:numId="6" w16cid:durableId="474612478">
    <w:abstractNumId w:val="2"/>
  </w:num>
  <w:num w:numId="7" w16cid:durableId="1216350869">
    <w:abstractNumId w:val="8"/>
  </w:num>
  <w:num w:numId="8" w16cid:durableId="550460239">
    <w:abstractNumId w:val="0"/>
  </w:num>
  <w:num w:numId="9" w16cid:durableId="1708876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2B2"/>
    <w:rsid w:val="000721A6"/>
    <w:rsid w:val="00087273"/>
    <w:rsid w:val="000A5494"/>
    <w:rsid w:val="00102DA0"/>
    <w:rsid w:val="0014685F"/>
    <w:rsid w:val="00210C62"/>
    <w:rsid w:val="002975F3"/>
    <w:rsid w:val="002C11A5"/>
    <w:rsid w:val="0031016E"/>
    <w:rsid w:val="003106C0"/>
    <w:rsid w:val="00442956"/>
    <w:rsid w:val="00513BBA"/>
    <w:rsid w:val="005D6783"/>
    <w:rsid w:val="006731E3"/>
    <w:rsid w:val="006D2800"/>
    <w:rsid w:val="00715586"/>
    <w:rsid w:val="007B57CA"/>
    <w:rsid w:val="007F00E2"/>
    <w:rsid w:val="0086499F"/>
    <w:rsid w:val="009D226A"/>
    <w:rsid w:val="00A77B3E"/>
    <w:rsid w:val="00A845B3"/>
    <w:rsid w:val="00AE7D6A"/>
    <w:rsid w:val="00B235F8"/>
    <w:rsid w:val="00B27DCC"/>
    <w:rsid w:val="00B43C15"/>
    <w:rsid w:val="00BA4564"/>
    <w:rsid w:val="00BE58E1"/>
    <w:rsid w:val="00C6692C"/>
    <w:rsid w:val="00CA2A55"/>
    <w:rsid w:val="00CE64D2"/>
    <w:rsid w:val="00D00A70"/>
    <w:rsid w:val="00D43210"/>
    <w:rsid w:val="00D526E0"/>
    <w:rsid w:val="00DB0936"/>
    <w:rsid w:val="00DD2594"/>
    <w:rsid w:val="00E16620"/>
    <w:rsid w:val="00E22178"/>
    <w:rsid w:val="00E23C31"/>
    <w:rsid w:val="00E50345"/>
    <w:rsid w:val="00E6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BF585"/>
  <w15:docId w15:val="{DDEF90B2-C111-4362-8506-B2461ED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4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45B3"/>
    <w:rPr>
      <w:sz w:val="22"/>
      <w:szCs w:val="24"/>
    </w:rPr>
  </w:style>
  <w:style w:type="paragraph" w:styleId="Stopka">
    <w:name w:val="footer"/>
    <w:basedOn w:val="Normalny"/>
    <w:link w:val="StopkaZnak"/>
    <w:rsid w:val="00A84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45B3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2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35BC-F099-4EAB-AC3F-01939FF2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2495</Words>
  <Characters>14975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XXXVI/293/2024 z dnia 22 lutego 2024 r.</vt:lpstr>
      <vt:lpstr/>
    </vt:vector>
  </TitlesOfParts>
  <Company>Rada Miejska w Bytomiu Odrzańskim</Company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XXXVI/293/2024 z dnia 22 lutego 2024 r.</dc:title>
  <dc:subject>w sprawie uchwalenia statutów sołectw Gminy Bytom Odrzański</dc:subject>
  <dc:creator>TC</dc:creator>
  <cp:lastModifiedBy>ABiajgo</cp:lastModifiedBy>
  <cp:revision>8</cp:revision>
  <dcterms:created xsi:type="dcterms:W3CDTF">2024-06-25T08:48:00Z</dcterms:created>
  <dcterms:modified xsi:type="dcterms:W3CDTF">2024-06-25T09:36:00Z</dcterms:modified>
  <cp:category>Akt prawny</cp:category>
</cp:coreProperties>
</file>